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241" w:rsidRPr="000F63BA" w:rsidRDefault="0029725A" w:rsidP="002972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0F63BA">
        <w:rPr>
          <w:rFonts w:ascii="Times New Roman" w:hAnsi="Times New Roman" w:cs="Times New Roman"/>
          <w:b/>
          <w:sz w:val="36"/>
          <w:szCs w:val="36"/>
        </w:rPr>
        <w:t>ZÁPIS</w:t>
      </w:r>
    </w:p>
    <w:p w:rsidR="00083B3E" w:rsidRDefault="00DC7EFB" w:rsidP="0029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 24</w:t>
      </w:r>
      <w:r w:rsidR="0029725A" w:rsidRPr="000F63BA">
        <w:rPr>
          <w:rFonts w:ascii="Times New Roman" w:hAnsi="Times New Roman" w:cs="Times New Roman"/>
          <w:b/>
          <w:sz w:val="28"/>
          <w:szCs w:val="28"/>
        </w:rPr>
        <w:t>. jednání</w:t>
      </w:r>
      <w:r>
        <w:rPr>
          <w:rFonts w:ascii="Times New Roman" w:hAnsi="Times New Roman" w:cs="Times New Roman"/>
          <w:b/>
          <w:sz w:val="28"/>
          <w:szCs w:val="28"/>
        </w:rPr>
        <w:t xml:space="preserve"> pracovních skupin</w:t>
      </w:r>
      <w:r w:rsidR="000514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14BB" w:rsidRDefault="000514BB" w:rsidP="0029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Integrova</w:t>
      </w:r>
      <w:r w:rsidR="00083B3E">
        <w:rPr>
          <w:rFonts w:ascii="Times New Roman" w:hAnsi="Times New Roman" w:cs="Times New Roman"/>
          <w:b/>
          <w:sz w:val="28"/>
          <w:szCs w:val="28"/>
        </w:rPr>
        <w:t>né strategie Karlovarské aglomerace</w:t>
      </w:r>
    </w:p>
    <w:p w:rsidR="0029725A" w:rsidRPr="000F63BA" w:rsidRDefault="0029725A" w:rsidP="0029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3BA">
        <w:rPr>
          <w:rFonts w:ascii="Times New Roman" w:hAnsi="Times New Roman" w:cs="Times New Roman"/>
          <w:b/>
          <w:sz w:val="28"/>
          <w:szCs w:val="28"/>
        </w:rPr>
        <w:t xml:space="preserve"> konaného dne </w:t>
      </w:r>
      <w:r w:rsidR="00DC7EFB">
        <w:rPr>
          <w:rFonts w:ascii="Times New Roman" w:hAnsi="Times New Roman" w:cs="Times New Roman"/>
          <w:b/>
          <w:sz w:val="28"/>
          <w:szCs w:val="28"/>
        </w:rPr>
        <w:t>5</w:t>
      </w:r>
      <w:r w:rsidR="00236C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C7EFB">
        <w:rPr>
          <w:rFonts w:ascii="Times New Roman" w:hAnsi="Times New Roman" w:cs="Times New Roman"/>
          <w:b/>
          <w:sz w:val="28"/>
          <w:szCs w:val="28"/>
        </w:rPr>
        <w:t>11</w:t>
      </w:r>
      <w:r w:rsidR="00236C05">
        <w:rPr>
          <w:rFonts w:ascii="Times New Roman" w:hAnsi="Times New Roman" w:cs="Times New Roman"/>
          <w:b/>
          <w:sz w:val="28"/>
          <w:szCs w:val="28"/>
        </w:rPr>
        <w:t>.</w:t>
      </w:r>
      <w:r w:rsidR="000514BB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AB444A">
        <w:rPr>
          <w:rFonts w:ascii="Times New Roman" w:hAnsi="Times New Roman" w:cs="Times New Roman"/>
          <w:b/>
          <w:sz w:val="28"/>
          <w:szCs w:val="28"/>
        </w:rPr>
        <w:t>1</w:t>
      </w:r>
      <w:r w:rsidR="00B706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4E8">
        <w:rPr>
          <w:rFonts w:ascii="Times New Roman" w:hAnsi="Times New Roman" w:cs="Times New Roman"/>
          <w:b/>
          <w:sz w:val="28"/>
          <w:szCs w:val="28"/>
        </w:rPr>
        <w:t>online.</w:t>
      </w:r>
    </w:p>
    <w:p w:rsidR="0029725A" w:rsidRPr="000F63BA" w:rsidRDefault="0029725A" w:rsidP="001D2FBF">
      <w:pPr>
        <w:rPr>
          <w:rFonts w:ascii="Times New Roman" w:hAnsi="Times New Roman" w:cs="Times New Roman"/>
        </w:rPr>
      </w:pPr>
      <w:r w:rsidRPr="000F63BA">
        <w:rPr>
          <w:rFonts w:ascii="Times New Roman" w:hAnsi="Times New Roman" w:cs="Times New Roman"/>
        </w:rPr>
        <w:t>-------------------------------------------------------------------------------------------------------------------------------------</w:t>
      </w:r>
      <w:r w:rsidR="0087350E">
        <w:rPr>
          <w:rFonts w:ascii="Times New Roman" w:hAnsi="Times New Roman" w:cs="Times New Roman"/>
        </w:rPr>
        <w:t>----------</w:t>
      </w:r>
    </w:p>
    <w:p w:rsidR="0029725A" w:rsidRPr="000F63BA" w:rsidRDefault="0029725A" w:rsidP="00FC321B">
      <w:pPr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Místo jednání:</w:t>
      </w:r>
      <w:r w:rsidR="000F63BA">
        <w:rPr>
          <w:rFonts w:ascii="Times New Roman" w:hAnsi="Times New Roman" w:cs="Times New Roman"/>
          <w:sz w:val="24"/>
          <w:szCs w:val="24"/>
        </w:rPr>
        <w:t xml:space="preserve"> </w:t>
      </w:r>
      <w:r w:rsidR="007F14E8">
        <w:rPr>
          <w:rFonts w:ascii="Times New Roman" w:hAnsi="Times New Roman" w:cs="Times New Roman"/>
          <w:sz w:val="24"/>
          <w:szCs w:val="24"/>
        </w:rPr>
        <w:t xml:space="preserve">Magistrát města Karlovy Vary + </w:t>
      </w:r>
      <w:r w:rsidR="000514BB">
        <w:rPr>
          <w:rFonts w:ascii="Times New Roman" w:hAnsi="Times New Roman" w:cs="Times New Roman"/>
          <w:sz w:val="24"/>
          <w:szCs w:val="24"/>
        </w:rPr>
        <w:t>online</w:t>
      </w:r>
    </w:p>
    <w:p w:rsidR="0029725A" w:rsidRPr="000F63BA" w:rsidRDefault="00CE139C" w:rsidP="0087350E">
      <w:pPr>
        <w:tabs>
          <w:tab w:val="left" w:pos="15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 xml:space="preserve">Doba </w:t>
      </w:r>
      <w:r w:rsidR="0087350E" w:rsidRPr="000F63BA">
        <w:rPr>
          <w:rFonts w:ascii="Times New Roman" w:hAnsi="Times New Roman" w:cs="Times New Roman"/>
          <w:b/>
          <w:sz w:val="24"/>
          <w:szCs w:val="24"/>
        </w:rPr>
        <w:t>jednání:</w:t>
      </w:r>
      <w:r w:rsidR="0087350E">
        <w:rPr>
          <w:rFonts w:ascii="Times New Roman" w:hAnsi="Times New Roman" w:cs="Times New Roman"/>
          <w:b/>
          <w:sz w:val="24"/>
          <w:szCs w:val="24"/>
        </w:rPr>
        <w:tab/>
      </w:r>
      <w:r w:rsidR="00C70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350E" w:rsidRPr="0087350E">
        <w:rPr>
          <w:rFonts w:ascii="Times New Roman" w:hAnsi="Times New Roman" w:cs="Times New Roman"/>
          <w:sz w:val="24"/>
          <w:szCs w:val="24"/>
        </w:rPr>
        <w:t>jednání</w:t>
      </w:r>
      <w:r w:rsidR="000514BB">
        <w:rPr>
          <w:rFonts w:ascii="Times New Roman" w:hAnsi="Times New Roman" w:cs="Times New Roman"/>
          <w:sz w:val="24"/>
          <w:szCs w:val="24"/>
        </w:rPr>
        <w:t xml:space="preserve"> bylo zahájeno v </w:t>
      </w:r>
      <w:r w:rsidR="00DC7EFB">
        <w:rPr>
          <w:rFonts w:ascii="Times New Roman" w:hAnsi="Times New Roman" w:cs="Times New Roman"/>
          <w:sz w:val="24"/>
          <w:szCs w:val="24"/>
        </w:rPr>
        <w:t>9</w:t>
      </w:r>
      <w:r w:rsidRPr="000F63BA">
        <w:rPr>
          <w:rFonts w:ascii="Times New Roman" w:hAnsi="Times New Roman" w:cs="Times New Roman"/>
          <w:sz w:val="24"/>
          <w:szCs w:val="24"/>
        </w:rPr>
        <w:t>:00 hodin a skončeno v</w:t>
      </w:r>
      <w:r w:rsidR="00C70B51">
        <w:rPr>
          <w:rFonts w:ascii="Times New Roman" w:hAnsi="Times New Roman" w:cs="Times New Roman"/>
          <w:sz w:val="24"/>
          <w:szCs w:val="24"/>
        </w:rPr>
        <w:t> </w:t>
      </w:r>
      <w:r w:rsidR="00DC5C6C">
        <w:rPr>
          <w:rFonts w:ascii="Times New Roman" w:hAnsi="Times New Roman" w:cs="Times New Roman"/>
          <w:sz w:val="24"/>
          <w:szCs w:val="24"/>
        </w:rPr>
        <w:t>9</w:t>
      </w:r>
      <w:r w:rsidR="00C70B51" w:rsidRPr="009A7551">
        <w:rPr>
          <w:rFonts w:ascii="Times New Roman" w:hAnsi="Times New Roman" w:cs="Times New Roman"/>
          <w:sz w:val="24"/>
          <w:szCs w:val="24"/>
        </w:rPr>
        <w:t>:</w:t>
      </w:r>
      <w:r w:rsidR="00DC5C6C">
        <w:rPr>
          <w:rFonts w:ascii="Times New Roman" w:hAnsi="Times New Roman" w:cs="Times New Roman"/>
          <w:sz w:val="24"/>
          <w:szCs w:val="24"/>
        </w:rPr>
        <w:t>45</w:t>
      </w:r>
      <w:r w:rsidR="00323F3E">
        <w:rPr>
          <w:rFonts w:ascii="Times New Roman" w:hAnsi="Times New Roman" w:cs="Times New Roman"/>
          <w:sz w:val="24"/>
          <w:szCs w:val="24"/>
        </w:rPr>
        <w:t xml:space="preserve"> hodin</w:t>
      </w:r>
    </w:p>
    <w:p w:rsidR="00A80283" w:rsidRDefault="00CE139C" w:rsidP="00DC7EFB">
      <w:pPr>
        <w:ind w:left="3261" w:hanging="3261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Přítomni</w:t>
      </w:r>
      <w:r w:rsidR="00A80283">
        <w:rPr>
          <w:rFonts w:ascii="Times New Roman" w:hAnsi="Times New Roman" w:cs="Times New Roman"/>
          <w:b/>
          <w:sz w:val="24"/>
          <w:szCs w:val="24"/>
        </w:rPr>
        <w:t xml:space="preserve"> členové </w:t>
      </w:r>
      <w:r w:rsidR="00FF1C27">
        <w:rPr>
          <w:rFonts w:ascii="Times New Roman" w:hAnsi="Times New Roman" w:cs="Times New Roman"/>
          <w:b/>
          <w:sz w:val="24"/>
          <w:szCs w:val="24"/>
        </w:rPr>
        <w:t>pracovních skupin</w:t>
      </w:r>
      <w:r w:rsidR="00A80283">
        <w:rPr>
          <w:rFonts w:ascii="Times New Roman" w:hAnsi="Times New Roman" w:cs="Times New Roman"/>
          <w:b/>
          <w:sz w:val="24"/>
          <w:szCs w:val="24"/>
        </w:rPr>
        <w:t xml:space="preserve"> ITIKV°: </w:t>
      </w:r>
      <w:r w:rsidRPr="000F63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BA">
        <w:rPr>
          <w:rFonts w:ascii="Times New Roman" w:hAnsi="Times New Roman" w:cs="Times New Roman"/>
          <w:b/>
          <w:sz w:val="24"/>
          <w:szCs w:val="24"/>
        </w:rPr>
        <w:tab/>
      </w:r>
      <w:r w:rsidR="00DC7EFB">
        <w:rPr>
          <w:rFonts w:ascii="Times New Roman" w:hAnsi="Times New Roman" w:cs="Times New Roman"/>
          <w:b/>
          <w:sz w:val="24"/>
          <w:szCs w:val="24"/>
        </w:rPr>
        <w:t xml:space="preserve">dle </w:t>
      </w:r>
      <w:proofErr w:type="spellStart"/>
      <w:r w:rsidR="00FF1C27">
        <w:rPr>
          <w:rFonts w:ascii="Times New Roman" w:hAnsi="Times New Roman" w:cs="Times New Roman"/>
          <w:b/>
          <w:sz w:val="24"/>
          <w:szCs w:val="24"/>
        </w:rPr>
        <w:t>printscreeen</w:t>
      </w:r>
      <w:proofErr w:type="spellEnd"/>
      <w:r w:rsidR="007F14E8">
        <w:rPr>
          <w:rFonts w:ascii="Times New Roman" w:hAnsi="Times New Roman" w:cs="Times New Roman"/>
          <w:b/>
          <w:sz w:val="24"/>
          <w:szCs w:val="24"/>
        </w:rPr>
        <w:t xml:space="preserve"> z</w:t>
      </w:r>
      <w:r w:rsidR="00FF1C27">
        <w:rPr>
          <w:rFonts w:ascii="Times New Roman" w:hAnsi="Times New Roman" w:cs="Times New Roman"/>
          <w:b/>
          <w:sz w:val="24"/>
          <w:szCs w:val="24"/>
        </w:rPr>
        <w:t xml:space="preserve"> jednání</w:t>
      </w:r>
    </w:p>
    <w:p w:rsidR="009A7551" w:rsidRDefault="00A80283" w:rsidP="00DC7EFB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Blanka Herout</w:t>
      </w:r>
      <w:r w:rsidR="00DC7EFB">
        <w:rPr>
          <w:rFonts w:ascii="Times New Roman" w:hAnsi="Times New Roman" w:cs="Times New Roman"/>
          <w:sz w:val="24"/>
          <w:szCs w:val="24"/>
        </w:rPr>
        <w:t>ová</w:t>
      </w:r>
      <w:r w:rsidR="00DC5C6C">
        <w:rPr>
          <w:rFonts w:ascii="Times New Roman" w:hAnsi="Times New Roman" w:cs="Times New Roman"/>
          <w:sz w:val="24"/>
          <w:szCs w:val="24"/>
        </w:rPr>
        <w:t>, manažerka ITIKA°</w:t>
      </w:r>
    </w:p>
    <w:p w:rsidR="00DC5C6C" w:rsidRDefault="00DC5C6C" w:rsidP="00DC5C6C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0F63BA">
        <w:rPr>
          <w:rFonts w:ascii="Times New Roman" w:hAnsi="Times New Roman" w:cs="Times New Roman"/>
          <w:sz w:val="24"/>
          <w:szCs w:val="24"/>
        </w:rPr>
        <w:t>ng. Pavlína Stracheová</w:t>
      </w:r>
      <w:r>
        <w:rPr>
          <w:rFonts w:ascii="Times New Roman" w:hAnsi="Times New Roman" w:cs="Times New Roman"/>
          <w:sz w:val="24"/>
          <w:szCs w:val="24"/>
        </w:rPr>
        <w:t xml:space="preserve">, vedoucí OSD </w:t>
      </w:r>
    </w:p>
    <w:p w:rsidR="00DC7EFB" w:rsidRDefault="00DC5C6C" w:rsidP="00DC5C6C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Zuzana Žáková</w:t>
      </w:r>
      <w:r w:rsidR="005F4D5C">
        <w:rPr>
          <w:rFonts w:ascii="Times New Roman" w:hAnsi="Times New Roman" w:cs="Times New Roman"/>
          <w:sz w:val="24"/>
          <w:szCs w:val="24"/>
        </w:rPr>
        <w:t>, referentka OSD</w:t>
      </w:r>
    </w:p>
    <w:p w:rsidR="00DC5C6C" w:rsidRDefault="00DC5C6C" w:rsidP="00DC5C6C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Michaela Strejcová</w:t>
      </w:r>
      <w:r w:rsidR="005F4D5C">
        <w:rPr>
          <w:rFonts w:ascii="Times New Roman" w:hAnsi="Times New Roman" w:cs="Times New Roman"/>
          <w:sz w:val="24"/>
          <w:szCs w:val="24"/>
        </w:rPr>
        <w:t>, referentka OSD</w:t>
      </w:r>
    </w:p>
    <w:p w:rsidR="00BC1DAB" w:rsidRPr="00236C05" w:rsidRDefault="00CE139C" w:rsidP="00DC7EFB">
      <w:pPr>
        <w:ind w:left="1560" w:hanging="1560"/>
        <w:rPr>
          <w:rFonts w:ascii="Times New Roman" w:hAnsi="Times New Roman" w:cs="Times New Roman"/>
          <w:b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 xml:space="preserve">Hosté: </w:t>
      </w:r>
      <w:r w:rsidR="000F63BA">
        <w:rPr>
          <w:rFonts w:ascii="Times New Roman" w:hAnsi="Times New Roman" w:cs="Times New Roman"/>
          <w:b/>
          <w:sz w:val="24"/>
          <w:szCs w:val="24"/>
        </w:rPr>
        <w:tab/>
      </w:r>
      <w:r w:rsidR="000A1050">
        <w:rPr>
          <w:rFonts w:ascii="Times New Roman" w:hAnsi="Times New Roman" w:cs="Times New Roman"/>
          <w:sz w:val="24"/>
          <w:szCs w:val="24"/>
        </w:rPr>
        <w:t xml:space="preserve">Ing. </w:t>
      </w:r>
      <w:r w:rsidR="009A7551">
        <w:rPr>
          <w:rFonts w:ascii="Times New Roman" w:hAnsi="Times New Roman" w:cs="Times New Roman"/>
          <w:sz w:val="24"/>
          <w:szCs w:val="24"/>
        </w:rPr>
        <w:t>Vladimír</w:t>
      </w:r>
      <w:r w:rsidR="005804C5">
        <w:rPr>
          <w:rFonts w:ascii="Times New Roman" w:hAnsi="Times New Roman" w:cs="Times New Roman"/>
          <w:sz w:val="24"/>
          <w:szCs w:val="24"/>
        </w:rPr>
        <w:t xml:space="preserve"> </w:t>
      </w:r>
      <w:r w:rsidR="009A7551">
        <w:rPr>
          <w:rFonts w:ascii="Times New Roman" w:hAnsi="Times New Roman" w:cs="Times New Roman"/>
          <w:sz w:val="24"/>
          <w:szCs w:val="24"/>
        </w:rPr>
        <w:t>Tůma,</w:t>
      </w:r>
      <w:r w:rsidR="005804C5">
        <w:rPr>
          <w:rFonts w:ascii="Times New Roman" w:hAnsi="Times New Roman" w:cs="Times New Roman"/>
          <w:sz w:val="24"/>
          <w:szCs w:val="24"/>
        </w:rPr>
        <w:t xml:space="preserve"> Ing. Jana Michková</w:t>
      </w:r>
      <w:r w:rsidR="00A80283">
        <w:rPr>
          <w:rFonts w:ascii="Times New Roman" w:hAnsi="Times New Roman" w:cs="Times New Roman"/>
          <w:sz w:val="24"/>
          <w:szCs w:val="24"/>
        </w:rPr>
        <w:t xml:space="preserve">, </w:t>
      </w:r>
      <w:r w:rsidR="005F4D5C">
        <w:rPr>
          <w:rFonts w:ascii="Times New Roman" w:hAnsi="Times New Roman" w:cs="Times New Roman"/>
          <w:sz w:val="24"/>
          <w:szCs w:val="24"/>
        </w:rPr>
        <w:t>externí členové mini týmu ITIKA°</w:t>
      </w:r>
    </w:p>
    <w:p w:rsidR="00AB444A" w:rsidRPr="00236C05" w:rsidRDefault="00CE139C" w:rsidP="00AB444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6C05">
        <w:rPr>
          <w:rFonts w:ascii="Times New Roman" w:hAnsi="Times New Roman" w:cs="Times New Roman"/>
          <w:b/>
          <w:sz w:val="24"/>
          <w:szCs w:val="24"/>
          <w:u w:val="single"/>
        </w:rPr>
        <w:t>Program jednání:</w:t>
      </w:r>
    </w:p>
    <w:p w:rsidR="001246F5" w:rsidRPr="001246F5" w:rsidRDefault="001246F5" w:rsidP="001246F5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246F5">
        <w:rPr>
          <w:rFonts w:ascii="Times New Roman" w:hAnsi="Times New Roman" w:cs="Times New Roman"/>
          <w:iCs/>
          <w:sz w:val="24"/>
          <w:szCs w:val="24"/>
        </w:rPr>
        <w:t>Statut a jednací řád pracovních skupin ITIKA°</w:t>
      </w:r>
    </w:p>
    <w:p w:rsidR="001246F5" w:rsidRPr="001246F5" w:rsidRDefault="001246F5" w:rsidP="001246F5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246F5">
        <w:rPr>
          <w:rFonts w:ascii="Times New Roman" w:hAnsi="Times New Roman" w:cs="Times New Roman"/>
          <w:iCs/>
          <w:sz w:val="24"/>
          <w:szCs w:val="24"/>
        </w:rPr>
        <w:t>Pokrok v realizaci strategie ITIKA°</w:t>
      </w:r>
    </w:p>
    <w:p w:rsidR="001246F5" w:rsidRPr="001246F5" w:rsidRDefault="001246F5" w:rsidP="001246F5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246F5">
        <w:rPr>
          <w:rFonts w:ascii="Times New Roman" w:hAnsi="Times New Roman" w:cs="Times New Roman"/>
          <w:iCs/>
          <w:sz w:val="24"/>
          <w:szCs w:val="24"/>
        </w:rPr>
        <w:t>Návrh kritérií výběru strategických projektů</w:t>
      </w:r>
    </w:p>
    <w:p w:rsidR="001246F5" w:rsidRPr="001246F5" w:rsidRDefault="001246F5" w:rsidP="001246F5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246F5">
        <w:rPr>
          <w:rFonts w:ascii="Times New Roman" w:hAnsi="Times New Roman" w:cs="Times New Roman"/>
          <w:iCs/>
          <w:sz w:val="24"/>
          <w:szCs w:val="24"/>
        </w:rPr>
        <w:t>Výzva pro předkládání strategických projektů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246F5">
        <w:rPr>
          <w:rFonts w:ascii="Times New Roman" w:hAnsi="Times New Roman" w:cs="Times New Roman"/>
          <w:iCs/>
          <w:sz w:val="24"/>
          <w:szCs w:val="24"/>
        </w:rPr>
        <w:t>do akčního plánu ITIKA°</w:t>
      </w:r>
    </w:p>
    <w:p w:rsidR="00236C05" w:rsidRPr="00236C05" w:rsidRDefault="00236C05" w:rsidP="00236C05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05">
        <w:rPr>
          <w:rFonts w:ascii="Times New Roman" w:hAnsi="Times New Roman" w:cs="Times New Roman"/>
          <w:iCs/>
          <w:sz w:val="24"/>
          <w:szCs w:val="24"/>
        </w:rPr>
        <w:t>Diskuze a závěr</w:t>
      </w:r>
    </w:p>
    <w:p w:rsidR="00AB444A" w:rsidRPr="00AB444A" w:rsidRDefault="00AB444A" w:rsidP="004277F2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A1BB6" w:rsidRDefault="00CE139C" w:rsidP="001D2FBF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left" w:pos="142"/>
          <w:tab w:val="num" w:pos="1134"/>
        </w:tabs>
        <w:spacing w:line="276" w:lineRule="auto"/>
        <w:ind w:left="709" w:hanging="567"/>
        <w:contextualSpacing/>
        <w:jc w:val="both"/>
        <w:rPr>
          <w:b/>
          <w:sz w:val="24"/>
          <w:szCs w:val="24"/>
          <w:u w:val="single"/>
        </w:rPr>
      </w:pPr>
      <w:r w:rsidRPr="00900D23">
        <w:rPr>
          <w:b/>
          <w:sz w:val="24"/>
          <w:szCs w:val="24"/>
          <w:u w:val="single"/>
        </w:rPr>
        <w:t>Zahájení:</w:t>
      </w:r>
    </w:p>
    <w:p w:rsid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4"/>
          <w:u w:val="single"/>
        </w:rPr>
      </w:pPr>
    </w:p>
    <w:p w:rsidR="001246F5" w:rsidRPr="00083B3E" w:rsidRDefault="00AB444A" w:rsidP="001246F5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color w:val="auto"/>
          <w:sz w:val="24"/>
          <w:szCs w:val="24"/>
        </w:rPr>
      </w:pPr>
      <w:r w:rsidRPr="00083B3E">
        <w:rPr>
          <w:color w:val="auto"/>
          <w:sz w:val="24"/>
          <w:szCs w:val="24"/>
        </w:rPr>
        <w:t>Jednání zahájil</w:t>
      </w:r>
      <w:r w:rsidR="00FC29CD">
        <w:rPr>
          <w:color w:val="auto"/>
          <w:sz w:val="24"/>
          <w:szCs w:val="24"/>
        </w:rPr>
        <w:t>a manažerka ITIKV° Ing. Heroutová</w:t>
      </w:r>
      <w:r w:rsidR="00FF1C27">
        <w:rPr>
          <w:color w:val="auto"/>
          <w:sz w:val="24"/>
          <w:szCs w:val="24"/>
        </w:rPr>
        <w:t>,</w:t>
      </w:r>
      <w:r w:rsidR="00FC29CD">
        <w:rPr>
          <w:color w:val="auto"/>
          <w:sz w:val="24"/>
          <w:szCs w:val="24"/>
        </w:rPr>
        <w:t xml:space="preserve"> </w:t>
      </w:r>
      <w:r w:rsidR="00D13182">
        <w:rPr>
          <w:color w:val="auto"/>
          <w:sz w:val="24"/>
          <w:szCs w:val="24"/>
        </w:rPr>
        <w:t xml:space="preserve">představila </w:t>
      </w:r>
      <w:r w:rsidR="00FC29CD">
        <w:rPr>
          <w:color w:val="auto"/>
          <w:sz w:val="24"/>
          <w:szCs w:val="24"/>
        </w:rPr>
        <w:t>a přivítala zúčastněné</w:t>
      </w:r>
      <w:r w:rsidR="001246F5">
        <w:rPr>
          <w:color w:val="auto"/>
          <w:sz w:val="24"/>
          <w:szCs w:val="24"/>
        </w:rPr>
        <w:t xml:space="preserve">. Účastníci jednání </w:t>
      </w:r>
      <w:r w:rsidRPr="00083B3E">
        <w:rPr>
          <w:color w:val="auto"/>
          <w:sz w:val="24"/>
          <w:szCs w:val="24"/>
        </w:rPr>
        <w:t>byli prostřednictvím emailové pozvánky seznámeni s body programu</w:t>
      </w:r>
      <w:r w:rsidR="001246F5">
        <w:rPr>
          <w:color w:val="auto"/>
          <w:sz w:val="24"/>
          <w:szCs w:val="24"/>
        </w:rPr>
        <w:t>.</w:t>
      </w:r>
      <w:r w:rsidRPr="00083B3E">
        <w:rPr>
          <w:color w:val="auto"/>
          <w:sz w:val="24"/>
          <w:szCs w:val="24"/>
        </w:rPr>
        <w:t xml:space="preserve"> </w:t>
      </w:r>
      <w:r w:rsidR="00FC29CD">
        <w:rPr>
          <w:color w:val="auto"/>
          <w:sz w:val="24"/>
          <w:szCs w:val="24"/>
        </w:rPr>
        <w:t>Zúčastnění byli upozorněni na pořízení</w:t>
      </w:r>
      <w:r w:rsidR="002E744A">
        <w:rPr>
          <w:color w:val="auto"/>
          <w:sz w:val="24"/>
          <w:szCs w:val="24"/>
        </w:rPr>
        <w:t xml:space="preserve"> zvukového</w:t>
      </w:r>
      <w:r w:rsidR="00FC29CD">
        <w:rPr>
          <w:color w:val="auto"/>
          <w:sz w:val="24"/>
          <w:szCs w:val="24"/>
        </w:rPr>
        <w:t xml:space="preserve"> záznamu jednání. </w:t>
      </w:r>
    </w:p>
    <w:p w:rsid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4"/>
          <w:u w:val="single"/>
        </w:rPr>
      </w:pPr>
    </w:p>
    <w:p w:rsidR="00236C05" w:rsidRPr="00236C05" w:rsidRDefault="001246F5" w:rsidP="00236C05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left" w:pos="142"/>
        </w:tabs>
        <w:spacing w:line="276" w:lineRule="auto"/>
        <w:ind w:left="142" w:firstLine="0"/>
        <w:jc w:val="both"/>
        <w:rPr>
          <w:sz w:val="24"/>
          <w:szCs w:val="24"/>
        </w:rPr>
      </w:pPr>
      <w:r>
        <w:rPr>
          <w:b/>
          <w:iCs/>
          <w:sz w:val="24"/>
          <w:szCs w:val="24"/>
          <w:u w:val="single"/>
        </w:rPr>
        <w:t xml:space="preserve">Statut a jednací řád PS </w:t>
      </w:r>
      <w:r w:rsidR="00236C05" w:rsidRPr="00236C05">
        <w:rPr>
          <w:b/>
          <w:iCs/>
          <w:sz w:val="24"/>
          <w:szCs w:val="24"/>
          <w:u w:val="single"/>
        </w:rPr>
        <w:t>ITIK</w:t>
      </w:r>
      <w:r>
        <w:rPr>
          <w:b/>
          <w:iCs/>
          <w:sz w:val="24"/>
          <w:szCs w:val="24"/>
          <w:u w:val="single"/>
        </w:rPr>
        <w:t>A</w:t>
      </w:r>
      <w:r w:rsidR="00236C05" w:rsidRPr="00236C05">
        <w:rPr>
          <w:b/>
          <w:iCs/>
          <w:sz w:val="24"/>
          <w:szCs w:val="24"/>
          <w:u w:val="single"/>
        </w:rPr>
        <w:t>°</w:t>
      </w:r>
    </w:p>
    <w:p w:rsidR="001246F5" w:rsidRPr="001246F5" w:rsidRDefault="000726FF" w:rsidP="001246F5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contextualSpacing/>
        <w:rPr>
          <w:sz w:val="24"/>
          <w:szCs w:val="24"/>
          <w:u w:val="single"/>
        </w:rPr>
      </w:pPr>
      <w:r w:rsidRPr="001246F5">
        <w:rPr>
          <w:sz w:val="24"/>
          <w:szCs w:val="24"/>
          <w:u w:val="single"/>
        </w:rPr>
        <w:t>Vypořádání došlých připomínek</w:t>
      </w:r>
      <w:r w:rsidR="00D72322">
        <w:rPr>
          <w:sz w:val="24"/>
          <w:szCs w:val="24"/>
          <w:u w:val="single"/>
        </w:rPr>
        <w:t xml:space="preserve"> (</w:t>
      </w:r>
      <w:proofErr w:type="spellStart"/>
      <w:r w:rsidR="00D72322">
        <w:rPr>
          <w:sz w:val="24"/>
          <w:szCs w:val="24"/>
          <w:u w:val="single"/>
        </w:rPr>
        <w:t>slide</w:t>
      </w:r>
      <w:proofErr w:type="spellEnd"/>
      <w:r w:rsidR="00D72322">
        <w:rPr>
          <w:sz w:val="24"/>
          <w:szCs w:val="24"/>
          <w:u w:val="single"/>
        </w:rPr>
        <w:t xml:space="preserve"> 1 prezentace)</w:t>
      </w:r>
    </w:p>
    <w:p w:rsidR="001246F5" w:rsidRDefault="001246F5" w:rsidP="007E70D5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2835" w:hanging="2126"/>
        <w:contextualSpacing/>
        <w:rPr>
          <w:sz w:val="24"/>
          <w:szCs w:val="24"/>
        </w:rPr>
      </w:pPr>
      <w:r w:rsidRPr="001246F5">
        <w:rPr>
          <w:sz w:val="24"/>
          <w:szCs w:val="24"/>
        </w:rPr>
        <w:t>Ing. Tomáš Sýkora</w:t>
      </w:r>
      <w:r>
        <w:rPr>
          <w:sz w:val="24"/>
          <w:szCs w:val="24"/>
        </w:rPr>
        <w:t xml:space="preserve"> – kvorum pro přijetí rozhodnutí </w:t>
      </w:r>
      <w:r w:rsidR="00D13182">
        <w:rPr>
          <w:sz w:val="24"/>
          <w:szCs w:val="24"/>
        </w:rPr>
        <w:t xml:space="preserve">– vyhověno, rozhoduje nadpoloviční </w:t>
      </w:r>
      <w:r w:rsidR="007E70D5">
        <w:rPr>
          <w:sz w:val="24"/>
          <w:szCs w:val="24"/>
        </w:rPr>
        <w:t xml:space="preserve">přítomná </w:t>
      </w:r>
      <w:r w:rsidR="00D13182">
        <w:rPr>
          <w:sz w:val="24"/>
          <w:szCs w:val="24"/>
        </w:rPr>
        <w:t xml:space="preserve">většina </w:t>
      </w:r>
      <w:r w:rsidR="007E70D5">
        <w:rPr>
          <w:sz w:val="24"/>
          <w:szCs w:val="24"/>
        </w:rPr>
        <w:t>pracovní skupiny</w:t>
      </w:r>
    </w:p>
    <w:p w:rsidR="000726FF" w:rsidRDefault="007E70D5" w:rsidP="007E70D5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2835" w:hanging="21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Ing. Ondřej </w:t>
      </w:r>
      <w:r w:rsidR="001246F5" w:rsidRPr="001246F5">
        <w:rPr>
          <w:sz w:val="24"/>
          <w:szCs w:val="24"/>
        </w:rPr>
        <w:t>Hruška</w:t>
      </w:r>
      <w:r w:rsidR="001246F5">
        <w:rPr>
          <w:sz w:val="24"/>
          <w:szCs w:val="24"/>
        </w:rPr>
        <w:t xml:space="preserve"> – nominace členů organizací</w:t>
      </w:r>
      <w:r w:rsidR="00D13182">
        <w:rPr>
          <w:sz w:val="24"/>
          <w:szCs w:val="24"/>
        </w:rPr>
        <w:t xml:space="preserve"> –  plně v dikci předkladatele</w:t>
      </w:r>
      <w:r w:rsidR="001246F5">
        <w:rPr>
          <w:sz w:val="24"/>
          <w:szCs w:val="24"/>
        </w:rPr>
        <w:t>, hlasování ½ členů</w:t>
      </w:r>
      <w:r w:rsidR="00D13182">
        <w:rPr>
          <w:sz w:val="24"/>
          <w:szCs w:val="24"/>
        </w:rPr>
        <w:t xml:space="preserve"> – viz výše</w:t>
      </w:r>
      <w:r w:rsidR="001246F5">
        <w:rPr>
          <w:sz w:val="24"/>
          <w:szCs w:val="24"/>
        </w:rPr>
        <w:t>, schvalování jednacího řádu</w:t>
      </w:r>
      <w:r w:rsidR="00D13182">
        <w:rPr>
          <w:sz w:val="24"/>
          <w:szCs w:val="24"/>
        </w:rPr>
        <w:t xml:space="preserve"> – schvaluje ŘV ITIKA°, pracovní skupiny předkládají návrh.</w:t>
      </w:r>
    </w:p>
    <w:p w:rsidR="00D13182" w:rsidRDefault="00D13182" w:rsidP="00D1318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rPr>
          <w:sz w:val="24"/>
          <w:szCs w:val="24"/>
        </w:rPr>
      </w:pPr>
    </w:p>
    <w:p w:rsidR="00D13182" w:rsidRDefault="00D13182" w:rsidP="00D1318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rPr>
          <w:sz w:val="24"/>
          <w:szCs w:val="24"/>
        </w:rPr>
      </w:pPr>
    </w:p>
    <w:p w:rsidR="00D13182" w:rsidRDefault="00D13182" w:rsidP="00D1318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rPr>
          <w:sz w:val="24"/>
          <w:szCs w:val="24"/>
        </w:rPr>
      </w:pPr>
    </w:p>
    <w:p w:rsidR="001246F5" w:rsidRDefault="001246F5" w:rsidP="001246F5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contextualSpacing/>
        <w:rPr>
          <w:sz w:val="24"/>
          <w:szCs w:val="24"/>
        </w:rPr>
      </w:pPr>
    </w:p>
    <w:p w:rsidR="001246F5" w:rsidRDefault="001246F5" w:rsidP="001246F5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left" w:pos="142"/>
        </w:tabs>
        <w:spacing w:line="276" w:lineRule="auto"/>
        <w:ind w:left="709" w:hanging="567"/>
        <w:contextualSpacing/>
        <w:rPr>
          <w:b/>
          <w:sz w:val="24"/>
          <w:szCs w:val="24"/>
        </w:rPr>
      </w:pPr>
      <w:r w:rsidRPr="001246F5">
        <w:rPr>
          <w:b/>
          <w:sz w:val="24"/>
          <w:szCs w:val="24"/>
        </w:rPr>
        <w:t>Pokrok v realizaci ITIKA°</w:t>
      </w:r>
    </w:p>
    <w:p w:rsidR="001246F5" w:rsidRDefault="007E70D5" w:rsidP="0029304B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 w:rsidRPr="007E70D5">
        <w:rPr>
          <w:sz w:val="24"/>
          <w:szCs w:val="24"/>
        </w:rPr>
        <w:t>Za období 1 – 10</w:t>
      </w:r>
      <w:r w:rsidR="00FF1C27">
        <w:rPr>
          <w:sz w:val="24"/>
          <w:szCs w:val="24"/>
        </w:rPr>
        <w:t>/</w:t>
      </w:r>
      <w:r w:rsidRPr="007E70D5">
        <w:rPr>
          <w:sz w:val="24"/>
          <w:szCs w:val="24"/>
        </w:rPr>
        <w:t>2021 byly dokončeny oba dokumenty strategie</w:t>
      </w:r>
      <w:r>
        <w:rPr>
          <w:sz w:val="24"/>
          <w:szCs w:val="24"/>
        </w:rPr>
        <w:t xml:space="preserve"> - koncepční a analytická</w:t>
      </w:r>
      <w:r w:rsidR="00FF1C27">
        <w:rPr>
          <w:sz w:val="24"/>
          <w:szCs w:val="24"/>
        </w:rPr>
        <w:t xml:space="preserve"> část</w:t>
      </w:r>
      <w:r w:rsidRPr="007E70D5">
        <w:rPr>
          <w:sz w:val="24"/>
          <w:szCs w:val="24"/>
        </w:rPr>
        <w:t>. Došlo ke změně názvu z ITKV° na ITIKA°, jelikož strategie se netýká pouze Karlových Varů</w:t>
      </w:r>
      <w:r>
        <w:rPr>
          <w:sz w:val="24"/>
          <w:szCs w:val="24"/>
        </w:rPr>
        <w:t>,</w:t>
      </w:r>
      <w:r w:rsidRPr="007E70D5">
        <w:rPr>
          <w:sz w:val="24"/>
          <w:szCs w:val="24"/>
        </w:rPr>
        <w:t xml:space="preserve"> ale řeší rozvoj ve vymezeném území aglomerace. </w:t>
      </w:r>
      <w:r>
        <w:rPr>
          <w:sz w:val="24"/>
          <w:szCs w:val="24"/>
        </w:rPr>
        <w:t xml:space="preserve">Změnilo se </w:t>
      </w:r>
      <w:r w:rsidRPr="00D72322">
        <w:rPr>
          <w:b/>
          <w:sz w:val="24"/>
          <w:szCs w:val="24"/>
        </w:rPr>
        <w:t>logo i grafická podoba</w:t>
      </w:r>
      <w:r>
        <w:rPr>
          <w:sz w:val="24"/>
          <w:szCs w:val="24"/>
        </w:rPr>
        <w:t xml:space="preserve"> obou dokumentů</w:t>
      </w:r>
      <w:r w:rsidR="00FF1C2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což jak věříme, přispěje k úspěchu </w:t>
      </w:r>
      <w:r w:rsidR="00FF1C27">
        <w:rPr>
          <w:sz w:val="24"/>
          <w:szCs w:val="24"/>
        </w:rPr>
        <w:t>strategie</w:t>
      </w:r>
      <w:r>
        <w:rPr>
          <w:sz w:val="24"/>
          <w:szCs w:val="24"/>
        </w:rPr>
        <w:t>.</w:t>
      </w:r>
    </w:p>
    <w:p w:rsidR="00D72322" w:rsidRDefault="00D72322" w:rsidP="0029304B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D72322" w:rsidRDefault="00096F01" w:rsidP="0029304B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Novou podobu dokumentů představil Ing. Tůma. Připomněl, že analytickou část dokumentu zpracovala </w:t>
      </w:r>
      <w:r w:rsidR="00FF1C27">
        <w:rPr>
          <w:sz w:val="24"/>
          <w:szCs w:val="24"/>
        </w:rPr>
        <w:t xml:space="preserve">firma </w:t>
      </w:r>
      <w:r>
        <w:rPr>
          <w:sz w:val="24"/>
          <w:szCs w:val="24"/>
        </w:rPr>
        <w:t xml:space="preserve">SPF Group, s.r.o., návrh </w:t>
      </w:r>
      <w:r w:rsidRPr="00096F01">
        <w:rPr>
          <w:b/>
          <w:sz w:val="24"/>
          <w:szCs w:val="24"/>
        </w:rPr>
        <w:t>analyti</w:t>
      </w:r>
      <w:r w:rsidR="00FF1C27">
        <w:rPr>
          <w:b/>
          <w:sz w:val="24"/>
          <w:szCs w:val="24"/>
        </w:rPr>
        <w:t>cké části</w:t>
      </w:r>
      <w:r>
        <w:rPr>
          <w:sz w:val="24"/>
          <w:szCs w:val="24"/>
        </w:rPr>
        <w:t xml:space="preserve"> jsme v rámci uplatnění partnerského přístupu poskytli plénu k připomínkám, které byly vypořádány a dokument je tak již nyní ve své finální podobě.  </w:t>
      </w:r>
      <w:r w:rsidRPr="00096F01">
        <w:rPr>
          <w:b/>
          <w:sz w:val="24"/>
          <w:szCs w:val="24"/>
        </w:rPr>
        <w:t>Koncepční</w:t>
      </w:r>
      <w:r>
        <w:rPr>
          <w:sz w:val="24"/>
          <w:szCs w:val="24"/>
        </w:rPr>
        <w:t xml:space="preserve"> část připravoval mini tým ITIKA° </w:t>
      </w:r>
      <w:r w:rsidR="00FF1C27">
        <w:rPr>
          <w:sz w:val="24"/>
          <w:szCs w:val="24"/>
        </w:rPr>
        <w:t xml:space="preserve">společně s firmou SPF Group, </w:t>
      </w:r>
      <w:proofErr w:type="spellStart"/>
      <w:r w:rsidR="00FF1C27">
        <w:rPr>
          <w:sz w:val="24"/>
          <w:szCs w:val="24"/>
        </w:rPr>
        <w:t>s.r.</w:t>
      </w:r>
      <w:proofErr w:type="gramStart"/>
      <w:r w:rsidR="00FF1C27">
        <w:rPr>
          <w:sz w:val="24"/>
          <w:szCs w:val="24"/>
        </w:rPr>
        <w:t>o.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průběžné</w:t>
      </w:r>
      <w:proofErr w:type="gramEnd"/>
      <w:r>
        <w:rPr>
          <w:sz w:val="24"/>
          <w:szCs w:val="24"/>
        </w:rPr>
        <w:t xml:space="preserve"> návrhy předkládal pracovním skupinám i </w:t>
      </w:r>
      <w:r w:rsidR="00FF1C27">
        <w:rPr>
          <w:sz w:val="24"/>
          <w:szCs w:val="24"/>
        </w:rPr>
        <w:t>Řídicímu výboru (</w:t>
      </w:r>
      <w:r>
        <w:rPr>
          <w:sz w:val="24"/>
          <w:szCs w:val="24"/>
        </w:rPr>
        <w:t>ŘV</w:t>
      </w:r>
      <w:r w:rsidR="00FF1C27">
        <w:rPr>
          <w:sz w:val="24"/>
          <w:szCs w:val="24"/>
        </w:rPr>
        <w:t>)</w:t>
      </w:r>
      <w:r>
        <w:rPr>
          <w:sz w:val="24"/>
          <w:szCs w:val="24"/>
        </w:rPr>
        <w:t xml:space="preserve"> k vyjádření. </w:t>
      </w:r>
    </w:p>
    <w:p w:rsidR="001246F5" w:rsidRDefault="00096F01" w:rsidP="0029304B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Základem koncepční části byl ideový koncept, celková struktura včetně </w:t>
      </w:r>
      <w:proofErr w:type="spellStart"/>
      <w:r>
        <w:rPr>
          <w:sz w:val="24"/>
          <w:szCs w:val="24"/>
        </w:rPr>
        <w:t>provazeb</w:t>
      </w:r>
      <w:proofErr w:type="spellEnd"/>
      <w:r>
        <w:rPr>
          <w:sz w:val="24"/>
          <w:szCs w:val="24"/>
        </w:rPr>
        <w:t xml:space="preserve"> s</w:t>
      </w:r>
      <w:r w:rsidR="00FF1C27">
        <w:rPr>
          <w:sz w:val="24"/>
          <w:szCs w:val="24"/>
        </w:rPr>
        <w:t> </w:t>
      </w:r>
      <w:r>
        <w:rPr>
          <w:sz w:val="24"/>
          <w:szCs w:val="24"/>
        </w:rPr>
        <w:t>analyti</w:t>
      </w:r>
      <w:r w:rsidR="00FF1C27">
        <w:rPr>
          <w:sz w:val="24"/>
          <w:szCs w:val="24"/>
        </w:rPr>
        <w:t>c</w:t>
      </w:r>
      <w:r>
        <w:rPr>
          <w:sz w:val="24"/>
          <w:szCs w:val="24"/>
        </w:rPr>
        <w:t>kou</w:t>
      </w:r>
      <w:r w:rsidR="00FF1C27">
        <w:rPr>
          <w:sz w:val="24"/>
          <w:szCs w:val="24"/>
        </w:rPr>
        <w:t xml:space="preserve"> částí</w:t>
      </w:r>
      <w:r>
        <w:rPr>
          <w:sz w:val="24"/>
          <w:szCs w:val="24"/>
        </w:rPr>
        <w:t xml:space="preserve"> a databází sebraných záměrů, který vzešel od mini týmu ITKA°. Tento koncept byl následně opět předán  zpracovateli SPF Group, s.r.o., který oba dokumenty sladil</w:t>
      </w:r>
      <w:r w:rsidR="0029304B">
        <w:rPr>
          <w:sz w:val="24"/>
          <w:szCs w:val="24"/>
        </w:rPr>
        <w:t xml:space="preserve"> a upravil dle </w:t>
      </w:r>
      <w:r w:rsidR="00FF1C27">
        <w:rPr>
          <w:sz w:val="24"/>
          <w:szCs w:val="24"/>
        </w:rPr>
        <w:t>M</w:t>
      </w:r>
      <w:r w:rsidR="0029304B">
        <w:rPr>
          <w:sz w:val="24"/>
          <w:szCs w:val="24"/>
        </w:rPr>
        <w:t xml:space="preserve">etodického pokynu pro zpracování integrovaných nástrojů </w:t>
      </w:r>
      <w:r w:rsidR="00FF1C27">
        <w:rPr>
          <w:sz w:val="24"/>
          <w:szCs w:val="24"/>
        </w:rPr>
        <w:t xml:space="preserve">2021 – 2027 </w:t>
      </w:r>
      <w:r w:rsidR="0029304B">
        <w:rPr>
          <w:sz w:val="24"/>
          <w:szCs w:val="24"/>
        </w:rPr>
        <w:t>(MPIN)</w:t>
      </w:r>
      <w:r>
        <w:rPr>
          <w:sz w:val="24"/>
          <w:szCs w:val="24"/>
        </w:rPr>
        <w:t xml:space="preserve"> a </w:t>
      </w:r>
      <w:r w:rsidR="0029304B">
        <w:rPr>
          <w:sz w:val="24"/>
          <w:szCs w:val="24"/>
        </w:rPr>
        <w:t xml:space="preserve">finální verze koncepce nám byla předána 30. 6. 2021. Tato verze byla opět k dispozici k připomínkám jak ze strany </w:t>
      </w:r>
      <w:r w:rsidR="00FF1C27">
        <w:rPr>
          <w:sz w:val="24"/>
          <w:szCs w:val="24"/>
        </w:rPr>
        <w:t>Ministerstva pro místní rozvoj (</w:t>
      </w:r>
      <w:r w:rsidR="0029304B">
        <w:rPr>
          <w:sz w:val="24"/>
          <w:szCs w:val="24"/>
        </w:rPr>
        <w:t>MMR</w:t>
      </w:r>
      <w:r w:rsidR="00FF1C27">
        <w:rPr>
          <w:sz w:val="24"/>
          <w:szCs w:val="24"/>
        </w:rPr>
        <w:t>)</w:t>
      </w:r>
      <w:r w:rsidR="0029304B">
        <w:rPr>
          <w:sz w:val="24"/>
          <w:szCs w:val="24"/>
        </w:rPr>
        <w:t xml:space="preserve"> tak i dotčeným subjektům. Nyní  jsou již připomínky zapracovány ve finálním znění. </w:t>
      </w:r>
    </w:p>
    <w:p w:rsidR="0029304B" w:rsidRDefault="0029304B" w:rsidP="0029304B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Následně jsme se zabývali vizuální podobou obou dokumentů, tak  aby byla přehledná a koncepčně sladěná.</w:t>
      </w:r>
    </w:p>
    <w:p w:rsidR="00D72322" w:rsidRDefault="00D72322" w:rsidP="0029304B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0A2337" w:rsidRDefault="0029304B" w:rsidP="0029304B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jc w:val="both"/>
        <w:rPr>
          <w:rStyle w:val="Hypertextovodkaz"/>
          <w:sz w:val="24"/>
          <w:szCs w:val="24"/>
        </w:rPr>
      </w:pPr>
      <w:r>
        <w:rPr>
          <w:sz w:val="24"/>
          <w:szCs w:val="24"/>
        </w:rPr>
        <w:t xml:space="preserve">Náhled podoby byl promítnut účastníkům jednání. Ing. Tůma představil změny - logo ITIKA° s pěti strategickými cíli, rozlišené barevné spektrum oblastí, filozofii, hodnotu cílů a jejich motivy. Původní </w:t>
      </w:r>
      <w:r w:rsidR="005F4D5C">
        <w:rPr>
          <w:sz w:val="24"/>
          <w:szCs w:val="24"/>
        </w:rPr>
        <w:t xml:space="preserve">motiv </w:t>
      </w:r>
      <w:r>
        <w:rPr>
          <w:sz w:val="24"/>
          <w:szCs w:val="24"/>
        </w:rPr>
        <w:t>ruk</w:t>
      </w:r>
      <w:r w:rsidR="005F4D5C">
        <w:rPr>
          <w:sz w:val="24"/>
          <w:szCs w:val="24"/>
        </w:rPr>
        <w:t>y</w:t>
      </w:r>
      <w:r>
        <w:rPr>
          <w:sz w:val="24"/>
          <w:szCs w:val="24"/>
        </w:rPr>
        <w:t xml:space="preserve"> nahradil</w:t>
      </w:r>
      <w:r w:rsidR="005F4D5C">
        <w:rPr>
          <w:sz w:val="24"/>
          <w:szCs w:val="24"/>
        </w:rPr>
        <w:t xml:space="preserve"> motiv</w:t>
      </w:r>
      <w:r>
        <w:rPr>
          <w:sz w:val="24"/>
          <w:szCs w:val="24"/>
        </w:rPr>
        <w:t xml:space="preserve"> kru</w:t>
      </w:r>
      <w:r w:rsidR="00FF1C27">
        <w:rPr>
          <w:sz w:val="24"/>
          <w:szCs w:val="24"/>
        </w:rPr>
        <w:t>h</w:t>
      </w:r>
      <w:r w:rsidR="005F4D5C">
        <w:rPr>
          <w:sz w:val="24"/>
          <w:szCs w:val="24"/>
        </w:rPr>
        <w:t>u</w:t>
      </w:r>
      <w:r>
        <w:rPr>
          <w:sz w:val="24"/>
          <w:szCs w:val="24"/>
        </w:rPr>
        <w:t xml:space="preserve"> jako odkaz na</w:t>
      </w:r>
      <w:r w:rsidR="005F4D5C">
        <w:rPr>
          <w:sz w:val="24"/>
          <w:szCs w:val="24"/>
        </w:rPr>
        <w:t xml:space="preserve"> spojenou </w:t>
      </w:r>
      <w:r>
        <w:rPr>
          <w:sz w:val="24"/>
          <w:szCs w:val="24"/>
        </w:rPr>
        <w:t xml:space="preserve"> aglomeraci a symbol propojení a celistvosti. Struktura </w:t>
      </w:r>
      <w:r w:rsidR="00FF1C27">
        <w:rPr>
          <w:sz w:val="24"/>
          <w:szCs w:val="24"/>
        </w:rPr>
        <w:t xml:space="preserve">strategie </w:t>
      </w:r>
      <w:r w:rsidR="0036090C">
        <w:rPr>
          <w:sz w:val="24"/>
          <w:szCs w:val="24"/>
        </w:rPr>
        <w:t xml:space="preserve">zůstává stejná. </w:t>
      </w:r>
      <w:r w:rsidR="000A2337">
        <w:rPr>
          <w:sz w:val="24"/>
          <w:szCs w:val="24"/>
        </w:rPr>
        <w:t xml:space="preserve">Práce na grafice ještě nejsou dokončeny, nicméně náhled na rozpracovanou verzi je již veřejnosti k dispozici na webu strategie </w:t>
      </w:r>
      <w:r w:rsidR="000A2337">
        <w:rPr>
          <w:sz w:val="24"/>
          <w:szCs w:val="24"/>
        </w:rPr>
        <w:fldChar w:fldCharType="begin"/>
      </w:r>
      <w:r w:rsidR="000A2337">
        <w:rPr>
          <w:sz w:val="24"/>
          <w:szCs w:val="24"/>
        </w:rPr>
        <w:instrText xml:space="preserve"> HYPERLINK "https://kvprojekty.cz/cs/dokumenty%20%20" </w:instrText>
      </w:r>
      <w:r w:rsidR="000A2337">
        <w:rPr>
          <w:sz w:val="24"/>
          <w:szCs w:val="24"/>
        </w:rPr>
        <w:fldChar w:fldCharType="separate"/>
      </w:r>
      <w:r w:rsidR="000A2337" w:rsidRPr="000A2337">
        <w:rPr>
          <w:rStyle w:val="Hypertextovodkaz"/>
          <w:sz w:val="24"/>
          <w:szCs w:val="24"/>
        </w:rPr>
        <w:t>https://kvprojekty.cz/cs/dokumenty</w:t>
      </w:r>
      <w:r w:rsidR="000A2337">
        <w:rPr>
          <w:rStyle w:val="Hypertextovodkaz"/>
          <w:sz w:val="24"/>
          <w:szCs w:val="24"/>
        </w:rPr>
        <w:t>.</w:t>
      </w:r>
    </w:p>
    <w:p w:rsidR="00096F01" w:rsidRDefault="000A2337" w:rsidP="000A2337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 w:rsidRPr="000A2337">
        <w:rPr>
          <w:rStyle w:val="Hypertextovodkaz"/>
          <w:sz w:val="24"/>
          <w:szCs w:val="24"/>
        </w:rPr>
        <w:t xml:space="preserve"> </w:t>
      </w:r>
      <w:r>
        <w:rPr>
          <w:sz w:val="24"/>
          <w:szCs w:val="24"/>
        </w:rPr>
        <w:fldChar w:fldCharType="end"/>
      </w:r>
    </w:p>
    <w:p w:rsidR="00096F01" w:rsidRDefault="00096F01" w:rsidP="00096F0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09"/>
        <w:contextualSpacing/>
        <w:rPr>
          <w:b/>
          <w:sz w:val="24"/>
          <w:szCs w:val="24"/>
        </w:rPr>
      </w:pPr>
    </w:p>
    <w:p w:rsidR="001246F5" w:rsidRPr="000A2337" w:rsidRDefault="001246F5" w:rsidP="001246F5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num" w:pos="142"/>
        </w:tabs>
        <w:spacing w:line="276" w:lineRule="auto"/>
        <w:ind w:left="709" w:hanging="567"/>
        <w:contextualSpacing/>
        <w:rPr>
          <w:sz w:val="24"/>
          <w:szCs w:val="24"/>
        </w:rPr>
      </w:pPr>
      <w:r>
        <w:rPr>
          <w:b/>
          <w:sz w:val="24"/>
          <w:szCs w:val="24"/>
        </w:rPr>
        <w:t>Návrh kritérií pro zařazení projektu do programového rámce ITIKA°</w:t>
      </w:r>
      <w:r w:rsidR="00D31694">
        <w:rPr>
          <w:b/>
          <w:sz w:val="24"/>
          <w:szCs w:val="24"/>
        </w:rPr>
        <w:t xml:space="preserve"> </w:t>
      </w:r>
    </w:p>
    <w:p w:rsidR="000A2337" w:rsidRDefault="000A2337" w:rsidP="000A2337">
      <w:pPr>
        <w:pStyle w:val="Normln1"/>
        <w:tabs>
          <w:tab w:val="right" w:pos="-3261"/>
          <w:tab w:val="left" w:pos="-1843"/>
        </w:tabs>
        <w:spacing w:line="276" w:lineRule="auto"/>
        <w:contextualSpacing/>
        <w:rPr>
          <w:b/>
          <w:sz w:val="24"/>
          <w:szCs w:val="24"/>
        </w:rPr>
      </w:pPr>
    </w:p>
    <w:p w:rsidR="00D72322" w:rsidRDefault="000A2337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 w:rsidRPr="000A2337">
        <w:rPr>
          <w:sz w:val="24"/>
          <w:szCs w:val="24"/>
        </w:rPr>
        <w:t xml:space="preserve">Oba dokumenty </w:t>
      </w:r>
      <w:r>
        <w:rPr>
          <w:sz w:val="24"/>
          <w:szCs w:val="24"/>
        </w:rPr>
        <w:t xml:space="preserve">(analytická i koncepční část) </w:t>
      </w:r>
      <w:r w:rsidR="00FF1C27">
        <w:rPr>
          <w:sz w:val="24"/>
          <w:szCs w:val="24"/>
        </w:rPr>
        <w:t xml:space="preserve">byly </w:t>
      </w:r>
      <w:r>
        <w:rPr>
          <w:sz w:val="24"/>
          <w:szCs w:val="24"/>
        </w:rPr>
        <w:t xml:space="preserve">dne 13. 9. 2021. </w:t>
      </w:r>
      <w:r w:rsidRPr="000A2337">
        <w:rPr>
          <w:sz w:val="24"/>
          <w:szCs w:val="24"/>
        </w:rPr>
        <w:t xml:space="preserve">předloženy </w:t>
      </w:r>
      <w:r w:rsidR="00FF1C27">
        <w:rPr>
          <w:sz w:val="24"/>
          <w:szCs w:val="24"/>
        </w:rPr>
        <w:t>Ministerstvu životního prostředí (</w:t>
      </w:r>
      <w:r w:rsidRPr="000A2337">
        <w:rPr>
          <w:sz w:val="24"/>
          <w:szCs w:val="24"/>
        </w:rPr>
        <w:t>MŽP</w:t>
      </w:r>
      <w:r w:rsidR="00FF1C27">
        <w:rPr>
          <w:sz w:val="24"/>
          <w:szCs w:val="24"/>
        </w:rPr>
        <w:t>)</w:t>
      </w:r>
      <w:r w:rsidRPr="000A2337">
        <w:rPr>
          <w:sz w:val="24"/>
          <w:szCs w:val="24"/>
        </w:rPr>
        <w:t xml:space="preserve"> k posouzení vlivu konce</w:t>
      </w:r>
      <w:r w:rsidR="00FF1C27">
        <w:rPr>
          <w:sz w:val="24"/>
          <w:szCs w:val="24"/>
        </w:rPr>
        <w:t>pce</w:t>
      </w:r>
      <w:r>
        <w:rPr>
          <w:sz w:val="24"/>
          <w:szCs w:val="24"/>
        </w:rPr>
        <w:t xml:space="preserve"> na životní prostředí.</w:t>
      </w:r>
    </w:p>
    <w:p w:rsidR="00D72322" w:rsidRDefault="000A2337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Dne 29. 9. 2021 jsme obdrželi </w:t>
      </w:r>
      <w:r w:rsidRPr="00D72322">
        <w:rPr>
          <w:b/>
          <w:sz w:val="24"/>
          <w:szCs w:val="24"/>
        </w:rPr>
        <w:t>stanovisko</w:t>
      </w:r>
      <w:r w:rsidR="00D72322" w:rsidRPr="00D72322">
        <w:rPr>
          <w:b/>
          <w:sz w:val="24"/>
          <w:szCs w:val="24"/>
        </w:rPr>
        <w:t xml:space="preserve"> MŽP</w:t>
      </w:r>
      <w:r w:rsidRPr="00D72322">
        <w:rPr>
          <w:b/>
          <w:sz w:val="24"/>
          <w:szCs w:val="24"/>
        </w:rPr>
        <w:t>, že strategie ITIKA° není dle zákona předmětem zkoumání procesu SEA</w:t>
      </w:r>
      <w:r>
        <w:rPr>
          <w:sz w:val="24"/>
          <w:szCs w:val="24"/>
        </w:rPr>
        <w:t xml:space="preserve">. </w:t>
      </w:r>
    </w:p>
    <w:p w:rsidR="00C61A63" w:rsidRDefault="00C61A63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Strategie je nyní tedy připravena k podání do výzvy pro hodnocení integrovaných strategií, vyhlášen</w:t>
      </w:r>
      <w:r w:rsidR="00FF1C27">
        <w:rPr>
          <w:sz w:val="24"/>
          <w:szCs w:val="24"/>
        </w:rPr>
        <w:t>é</w:t>
      </w:r>
      <w:r>
        <w:rPr>
          <w:sz w:val="24"/>
          <w:szCs w:val="24"/>
        </w:rPr>
        <w:t xml:space="preserve"> dne 1. 11. 2021 MMR. </w:t>
      </w:r>
      <w:r w:rsidR="00FF1C27">
        <w:rPr>
          <w:b/>
          <w:sz w:val="24"/>
          <w:szCs w:val="24"/>
        </w:rPr>
        <w:t>OSD</w:t>
      </w:r>
      <w:r w:rsidRPr="00D72322">
        <w:rPr>
          <w:b/>
          <w:sz w:val="24"/>
          <w:szCs w:val="24"/>
        </w:rPr>
        <w:t xml:space="preserve"> ale v současné chvíli ještě neuvažuje o jejím předložení</w:t>
      </w:r>
      <w:r>
        <w:rPr>
          <w:sz w:val="24"/>
          <w:szCs w:val="24"/>
        </w:rPr>
        <w:t xml:space="preserve">, neboť nyní jsou před námi intenzivní tematické pracovní schůzky, kde ještě může dojít k změnám. Před předložením </w:t>
      </w:r>
      <w:r w:rsidR="00FF1C27">
        <w:rPr>
          <w:sz w:val="24"/>
          <w:szCs w:val="24"/>
        </w:rPr>
        <w:t xml:space="preserve">strategie </w:t>
      </w:r>
      <w:r>
        <w:rPr>
          <w:sz w:val="24"/>
          <w:szCs w:val="24"/>
        </w:rPr>
        <w:t xml:space="preserve">do výzvy MMR bude dokument schvalovat ŘV ITIKA°, následně se k němu vyjádří Rada a Zastupitelstvo SMKV. </w:t>
      </w:r>
      <w:r w:rsidRPr="00D72322">
        <w:rPr>
          <w:b/>
          <w:sz w:val="24"/>
          <w:szCs w:val="24"/>
        </w:rPr>
        <w:t xml:space="preserve">Poté bude dokument v horizontu jaro 2022 předložen do </w:t>
      </w:r>
      <w:r w:rsidR="00FF1C27">
        <w:rPr>
          <w:b/>
          <w:sz w:val="24"/>
          <w:szCs w:val="24"/>
        </w:rPr>
        <w:t xml:space="preserve">výzvy MMR k </w:t>
      </w:r>
      <w:r w:rsidRPr="00D72322">
        <w:rPr>
          <w:b/>
          <w:sz w:val="24"/>
          <w:szCs w:val="24"/>
        </w:rPr>
        <w:t>hodnocení</w:t>
      </w:r>
      <w:r>
        <w:rPr>
          <w:sz w:val="24"/>
          <w:szCs w:val="24"/>
        </w:rPr>
        <w:t>. To probíhá ve dvou rovinách – formální</w:t>
      </w:r>
      <w:r w:rsidR="00C66737">
        <w:rPr>
          <w:sz w:val="24"/>
          <w:szCs w:val="24"/>
        </w:rPr>
        <w:t xml:space="preserve"> hodnocení</w:t>
      </w:r>
      <w:r>
        <w:rPr>
          <w:sz w:val="24"/>
          <w:szCs w:val="24"/>
        </w:rPr>
        <w:t xml:space="preserve"> a </w:t>
      </w:r>
      <w:r w:rsidR="00C66737">
        <w:rPr>
          <w:sz w:val="24"/>
          <w:szCs w:val="24"/>
        </w:rPr>
        <w:t xml:space="preserve">v </w:t>
      </w:r>
      <w:proofErr w:type="gramStart"/>
      <w:r>
        <w:rPr>
          <w:sz w:val="24"/>
          <w:szCs w:val="24"/>
        </w:rPr>
        <w:t>kontrol</w:t>
      </w:r>
      <w:r w:rsidR="00C66737"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přijatelnosti. </w:t>
      </w:r>
    </w:p>
    <w:p w:rsidR="00C61A63" w:rsidRDefault="00C61A63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0A2337" w:rsidRDefault="00C61A63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schválení strategie ITIKA° orgány MMR nastane povinnost nositele formovat </w:t>
      </w:r>
      <w:r w:rsidRPr="00D72322">
        <w:rPr>
          <w:b/>
          <w:sz w:val="24"/>
          <w:szCs w:val="24"/>
        </w:rPr>
        <w:t>programové rámce</w:t>
      </w:r>
      <w:r>
        <w:rPr>
          <w:sz w:val="24"/>
          <w:szCs w:val="24"/>
        </w:rPr>
        <w:t xml:space="preserve">. Práce na konstrukci programových rámců (PR) je úkolem mini týmu v úzké spolupráci s pracovními </w:t>
      </w:r>
      <w:r w:rsidR="00C50206">
        <w:rPr>
          <w:sz w:val="24"/>
          <w:szCs w:val="24"/>
        </w:rPr>
        <w:t>skupinami (PS).</w:t>
      </w:r>
      <w:r>
        <w:rPr>
          <w:sz w:val="24"/>
          <w:szCs w:val="24"/>
        </w:rPr>
        <w:t xml:space="preserve"> Právě z tohoto důvodu byli již předkladatelé mini týmem vyzváni k vyplnění</w:t>
      </w:r>
      <w:r w:rsidRPr="00D72322">
        <w:rPr>
          <w:b/>
          <w:sz w:val="24"/>
          <w:szCs w:val="24"/>
        </w:rPr>
        <w:t xml:space="preserve"> </w:t>
      </w:r>
      <w:proofErr w:type="spellStart"/>
      <w:r w:rsidRPr="00D72322">
        <w:rPr>
          <w:b/>
          <w:sz w:val="24"/>
          <w:szCs w:val="24"/>
        </w:rPr>
        <w:lastRenderedPageBreak/>
        <w:t>Ganttova</w:t>
      </w:r>
      <w:proofErr w:type="spellEnd"/>
      <w:r w:rsidRPr="00D72322">
        <w:rPr>
          <w:b/>
          <w:sz w:val="24"/>
          <w:szCs w:val="24"/>
        </w:rPr>
        <w:t xml:space="preserve"> diagramu předložené </w:t>
      </w:r>
      <w:proofErr w:type="spellStart"/>
      <w:r w:rsidRPr="00D72322">
        <w:rPr>
          <w:b/>
          <w:sz w:val="24"/>
          <w:szCs w:val="24"/>
        </w:rPr>
        <w:t>fiše</w:t>
      </w:r>
      <w:proofErr w:type="spellEnd"/>
      <w:r w:rsidR="0067390D">
        <w:rPr>
          <w:b/>
          <w:sz w:val="24"/>
          <w:szCs w:val="24"/>
        </w:rPr>
        <w:t xml:space="preserve"> </w:t>
      </w:r>
      <w:r w:rsidR="0067390D" w:rsidRPr="0067390D">
        <w:rPr>
          <w:sz w:val="24"/>
          <w:szCs w:val="24"/>
        </w:rPr>
        <w:t xml:space="preserve">(šablona diagramu je ke stažení </w:t>
      </w:r>
      <w:hyperlink r:id="rId7" w:history="1">
        <w:r w:rsidR="0067390D" w:rsidRPr="0067390D">
          <w:rPr>
            <w:rStyle w:val="Hypertextovodkaz"/>
            <w:sz w:val="24"/>
            <w:szCs w:val="24"/>
          </w:rPr>
          <w:t>https://kvprojekty.cz/cs/sber-projektovych-zameru-do-itikadeg</w:t>
        </w:r>
      </w:hyperlink>
      <w:r w:rsidR="0067390D" w:rsidRPr="0067390D">
        <w:rPr>
          <w:sz w:val="24"/>
          <w:szCs w:val="24"/>
        </w:rPr>
        <w:t>)</w:t>
      </w:r>
      <w:r w:rsidR="0067390D">
        <w:rPr>
          <w:sz w:val="24"/>
          <w:szCs w:val="24"/>
        </w:rPr>
        <w:t>.</w:t>
      </w:r>
      <w:r w:rsidR="0067390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C50206">
        <w:rPr>
          <w:sz w:val="24"/>
          <w:szCs w:val="24"/>
        </w:rPr>
        <w:t xml:space="preserve">Dalším úkolem PS je najít shodu nad </w:t>
      </w:r>
      <w:r w:rsidR="00C50206" w:rsidRPr="00D72322">
        <w:rPr>
          <w:b/>
          <w:sz w:val="24"/>
          <w:szCs w:val="24"/>
        </w:rPr>
        <w:t>hodnotícími kritérii</w:t>
      </w:r>
      <w:r w:rsidR="00C50206">
        <w:rPr>
          <w:sz w:val="24"/>
          <w:szCs w:val="24"/>
        </w:rPr>
        <w:t>, dle kterých budou sebrané projekty zařazeny</w:t>
      </w:r>
      <w:r w:rsidR="00C66737">
        <w:rPr>
          <w:sz w:val="24"/>
          <w:szCs w:val="24"/>
        </w:rPr>
        <w:t xml:space="preserve"> do akčního plánu strategie</w:t>
      </w:r>
      <w:r w:rsidR="00C50206">
        <w:rPr>
          <w:sz w:val="24"/>
          <w:szCs w:val="24"/>
        </w:rPr>
        <w:t xml:space="preserve"> a </w:t>
      </w:r>
      <w:proofErr w:type="spellStart"/>
      <w:r w:rsidR="00C50206">
        <w:rPr>
          <w:sz w:val="24"/>
          <w:szCs w:val="24"/>
        </w:rPr>
        <w:t>prioritizovány</w:t>
      </w:r>
      <w:proofErr w:type="spellEnd"/>
      <w:r w:rsidR="00C50206">
        <w:rPr>
          <w:sz w:val="24"/>
          <w:szCs w:val="24"/>
        </w:rPr>
        <w:t>.</w:t>
      </w:r>
    </w:p>
    <w:p w:rsidR="00D72322" w:rsidRDefault="00D72322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E15FBB" w:rsidRDefault="00E15FBB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Hodnotící kritéria jsou dána ze strany řídících orgánů operačních programů a </w:t>
      </w:r>
      <w:r w:rsidR="00C66737">
        <w:rPr>
          <w:sz w:val="24"/>
          <w:szCs w:val="24"/>
        </w:rPr>
        <w:t xml:space="preserve">dále ještě také </w:t>
      </w:r>
      <w:r>
        <w:rPr>
          <w:sz w:val="24"/>
          <w:szCs w:val="24"/>
        </w:rPr>
        <w:t xml:space="preserve">stanovena </w:t>
      </w:r>
      <w:proofErr w:type="spellStart"/>
      <w:r>
        <w:rPr>
          <w:sz w:val="24"/>
          <w:szCs w:val="24"/>
        </w:rPr>
        <w:t>MPINem</w:t>
      </w:r>
      <w:proofErr w:type="spellEnd"/>
      <w:r>
        <w:rPr>
          <w:sz w:val="24"/>
          <w:szCs w:val="24"/>
        </w:rPr>
        <w:t xml:space="preserve"> (závazná). Jednotlivé aglomerace mohou ještě využít i svých </w:t>
      </w:r>
      <w:r w:rsidR="00C66737">
        <w:rPr>
          <w:sz w:val="24"/>
          <w:szCs w:val="24"/>
        </w:rPr>
        <w:t xml:space="preserve">specifických </w:t>
      </w:r>
      <w:r>
        <w:rPr>
          <w:sz w:val="24"/>
          <w:szCs w:val="24"/>
        </w:rPr>
        <w:t xml:space="preserve">kritérií pro ohodnocení projektů při převisu potřeb nad zdroji strategie. </w:t>
      </w:r>
    </w:p>
    <w:p w:rsidR="00E15FBB" w:rsidRDefault="00E15FBB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Obecně je kladen primární důraz na kritérium </w:t>
      </w:r>
      <w:r w:rsidRPr="00D72322">
        <w:rPr>
          <w:b/>
          <w:sz w:val="24"/>
          <w:szCs w:val="24"/>
        </w:rPr>
        <w:t>připravenosti projektů</w:t>
      </w:r>
      <w:r>
        <w:rPr>
          <w:sz w:val="24"/>
          <w:szCs w:val="24"/>
        </w:rPr>
        <w:t xml:space="preserve">. Mini tým ITIKA° se rozhodl využít </w:t>
      </w:r>
      <w:r w:rsidRPr="00D31694">
        <w:rPr>
          <w:b/>
          <w:sz w:val="24"/>
          <w:szCs w:val="24"/>
        </w:rPr>
        <w:t xml:space="preserve">jen </w:t>
      </w:r>
      <w:r w:rsidR="003A5A11" w:rsidRPr="00D31694">
        <w:rPr>
          <w:b/>
          <w:sz w:val="24"/>
          <w:szCs w:val="24"/>
        </w:rPr>
        <w:t xml:space="preserve">stanovených </w:t>
      </w:r>
      <w:r w:rsidRPr="00D31694">
        <w:rPr>
          <w:b/>
          <w:sz w:val="24"/>
          <w:szCs w:val="24"/>
        </w:rPr>
        <w:t>závazných kritérií</w:t>
      </w:r>
      <w:r>
        <w:rPr>
          <w:sz w:val="24"/>
          <w:szCs w:val="24"/>
        </w:rPr>
        <w:t xml:space="preserve"> </w:t>
      </w:r>
      <w:r w:rsidR="00C66737">
        <w:rPr>
          <w:sz w:val="24"/>
          <w:szCs w:val="24"/>
        </w:rPr>
        <w:t xml:space="preserve">stanovených </w:t>
      </w:r>
      <w:proofErr w:type="spellStart"/>
      <w:r w:rsidR="00C66737">
        <w:rPr>
          <w:sz w:val="24"/>
          <w:szCs w:val="24"/>
        </w:rPr>
        <w:t>MPINem</w:t>
      </w:r>
      <w:proofErr w:type="spellEnd"/>
      <w:r w:rsidR="00C6673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více pro hodnocení projektů rozpracovat vlastní </w:t>
      </w:r>
      <w:r w:rsidRPr="00D31694">
        <w:rPr>
          <w:b/>
          <w:sz w:val="24"/>
          <w:szCs w:val="24"/>
        </w:rPr>
        <w:t>kritérium připravenosti</w:t>
      </w:r>
      <w:r>
        <w:rPr>
          <w:sz w:val="24"/>
          <w:szCs w:val="24"/>
        </w:rPr>
        <w:t xml:space="preserve">. Ne všechny operační programy přistupují k integrovaným nástrojům stejně a </w:t>
      </w:r>
      <w:r w:rsidR="00C66737">
        <w:rPr>
          <w:sz w:val="24"/>
          <w:szCs w:val="24"/>
        </w:rPr>
        <w:t>budou pro integrované nástroje a</w:t>
      </w:r>
      <w:r>
        <w:rPr>
          <w:sz w:val="24"/>
          <w:szCs w:val="24"/>
        </w:rPr>
        <w:t>lok</w:t>
      </w:r>
      <w:r w:rsidR="00C66737">
        <w:rPr>
          <w:sz w:val="24"/>
          <w:szCs w:val="24"/>
        </w:rPr>
        <w:t>ovat</w:t>
      </w:r>
      <w:r>
        <w:rPr>
          <w:sz w:val="24"/>
          <w:szCs w:val="24"/>
        </w:rPr>
        <w:t xml:space="preserve"> prostředky přímo jako IROP. OP TAK například alokuje zdroje až podle připravenosti projektů. </w:t>
      </w:r>
    </w:p>
    <w:p w:rsidR="00D72322" w:rsidRDefault="00D72322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E15FBB" w:rsidRDefault="00E15FBB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Pro ITIKA° byla v IROP dle specifické</w:t>
      </w:r>
      <w:r w:rsidR="00C66737">
        <w:rPr>
          <w:sz w:val="24"/>
          <w:szCs w:val="24"/>
        </w:rPr>
        <w:t>ho</w:t>
      </w:r>
      <w:r>
        <w:rPr>
          <w:sz w:val="24"/>
          <w:szCs w:val="24"/>
        </w:rPr>
        <w:t xml:space="preserve"> klíče a na základě konsensu aglomerací stanovena </w:t>
      </w:r>
      <w:r w:rsidRPr="00D72322">
        <w:rPr>
          <w:b/>
          <w:sz w:val="24"/>
          <w:szCs w:val="24"/>
        </w:rPr>
        <w:t xml:space="preserve">alokace ve výši 7,19 % z celkového objemu IROP (viz prezentace </w:t>
      </w:r>
      <w:r w:rsidR="00C66737">
        <w:rPr>
          <w:b/>
          <w:sz w:val="24"/>
          <w:szCs w:val="24"/>
        </w:rPr>
        <w:t xml:space="preserve">z </w:t>
      </w:r>
      <w:r w:rsidRPr="00D72322">
        <w:rPr>
          <w:b/>
          <w:sz w:val="24"/>
          <w:szCs w:val="24"/>
        </w:rPr>
        <w:t>jednání), což činí objem  cca 1</w:t>
      </w:r>
      <w:r w:rsidR="003A5A11" w:rsidRPr="00D72322">
        <w:rPr>
          <w:b/>
          <w:sz w:val="24"/>
          <w:szCs w:val="24"/>
        </w:rPr>
        <w:t>,</w:t>
      </w:r>
      <w:r w:rsidRPr="00D72322">
        <w:rPr>
          <w:b/>
          <w:sz w:val="24"/>
          <w:szCs w:val="24"/>
        </w:rPr>
        <w:t>073 mld.</w:t>
      </w:r>
      <w:r w:rsidR="00D72322">
        <w:rPr>
          <w:b/>
          <w:sz w:val="24"/>
          <w:szCs w:val="24"/>
        </w:rPr>
        <w:t> </w:t>
      </w:r>
      <w:r w:rsidRPr="00D72322">
        <w:rPr>
          <w:b/>
          <w:sz w:val="24"/>
          <w:szCs w:val="24"/>
        </w:rPr>
        <w:t>Kč.</w:t>
      </w:r>
      <w:r>
        <w:rPr>
          <w:sz w:val="24"/>
          <w:szCs w:val="24"/>
        </w:rPr>
        <w:t xml:space="preserve"> Roz</w:t>
      </w:r>
      <w:r w:rsidR="00C66737">
        <w:rPr>
          <w:sz w:val="24"/>
          <w:szCs w:val="24"/>
        </w:rPr>
        <w:t xml:space="preserve">dělení </w:t>
      </w:r>
      <w:r>
        <w:rPr>
          <w:sz w:val="24"/>
          <w:szCs w:val="24"/>
        </w:rPr>
        <w:t xml:space="preserve">alokace </w:t>
      </w:r>
      <w:r w:rsidR="00D31694">
        <w:rPr>
          <w:sz w:val="24"/>
          <w:szCs w:val="24"/>
        </w:rPr>
        <w:t>(</w:t>
      </w:r>
      <w:proofErr w:type="spellStart"/>
      <w:r w:rsidR="00D31694">
        <w:rPr>
          <w:sz w:val="24"/>
          <w:szCs w:val="24"/>
        </w:rPr>
        <w:t>slide</w:t>
      </w:r>
      <w:proofErr w:type="spellEnd"/>
      <w:r w:rsidR="00D31694">
        <w:rPr>
          <w:sz w:val="24"/>
          <w:szCs w:val="24"/>
        </w:rPr>
        <w:t xml:space="preserve"> 9 prezentace) </w:t>
      </w:r>
      <w:r>
        <w:rPr>
          <w:sz w:val="24"/>
          <w:szCs w:val="24"/>
        </w:rPr>
        <w:t xml:space="preserve">je dáno právě procentním klíčem a také strukturou opatření, která jsou </w:t>
      </w:r>
      <w:r w:rsidR="00C66737">
        <w:rPr>
          <w:sz w:val="24"/>
          <w:szCs w:val="24"/>
        </w:rPr>
        <w:t xml:space="preserve">v rámci IROP </w:t>
      </w:r>
      <w:r>
        <w:rPr>
          <w:sz w:val="24"/>
          <w:szCs w:val="24"/>
        </w:rPr>
        <w:t xml:space="preserve">pro integrované nástroje k dispozici. </w:t>
      </w:r>
      <w:r w:rsidR="00346FB5">
        <w:rPr>
          <w:sz w:val="24"/>
          <w:szCs w:val="24"/>
        </w:rPr>
        <w:t>Z tabulky přehledu sebraných projektů</w:t>
      </w:r>
      <w:r w:rsidR="003A5A11">
        <w:rPr>
          <w:sz w:val="24"/>
          <w:szCs w:val="24"/>
        </w:rPr>
        <w:t>, vycházející z databáze sebraných projektů, která je veřejnosti průběžně k dispozici na</w:t>
      </w:r>
      <w:r w:rsidR="00346FB5">
        <w:rPr>
          <w:sz w:val="24"/>
          <w:szCs w:val="24"/>
        </w:rPr>
        <w:t xml:space="preserve"> </w:t>
      </w:r>
      <w:hyperlink r:id="rId8" w:history="1">
        <w:r w:rsidR="003A5A11" w:rsidRPr="003A5A11">
          <w:rPr>
            <w:rStyle w:val="Hypertextovodkaz"/>
            <w:sz w:val="24"/>
            <w:szCs w:val="24"/>
          </w:rPr>
          <w:t>https://kvprojekty.cz/cs/sber-projektovych-zameru-do-itikadeg</w:t>
        </w:r>
      </w:hyperlink>
      <w:r w:rsidR="003A5A11">
        <w:rPr>
          <w:sz w:val="24"/>
          <w:szCs w:val="24"/>
        </w:rPr>
        <w:t xml:space="preserve">, </w:t>
      </w:r>
      <w:r w:rsidR="00346FB5">
        <w:rPr>
          <w:sz w:val="24"/>
          <w:szCs w:val="24"/>
        </w:rPr>
        <w:t xml:space="preserve"> je zřejmé, že </w:t>
      </w:r>
      <w:r w:rsidR="003A5A11">
        <w:rPr>
          <w:sz w:val="24"/>
          <w:szCs w:val="24"/>
        </w:rPr>
        <w:t xml:space="preserve">současné </w:t>
      </w:r>
      <w:r w:rsidR="00346FB5">
        <w:rPr>
          <w:sz w:val="24"/>
          <w:szCs w:val="24"/>
        </w:rPr>
        <w:t xml:space="preserve">potřeby zhruba </w:t>
      </w:r>
      <w:r w:rsidR="00346FB5" w:rsidRPr="00D31694">
        <w:rPr>
          <w:b/>
          <w:sz w:val="24"/>
          <w:szCs w:val="24"/>
        </w:rPr>
        <w:t>4 x převyšují přidělenou</w:t>
      </w:r>
      <w:r w:rsidR="00346FB5">
        <w:rPr>
          <w:sz w:val="24"/>
          <w:szCs w:val="24"/>
        </w:rPr>
        <w:t xml:space="preserve"> </w:t>
      </w:r>
      <w:r w:rsidR="00346FB5" w:rsidRPr="00D31694">
        <w:rPr>
          <w:b/>
          <w:sz w:val="24"/>
          <w:szCs w:val="24"/>
        </w:rPr>
        <w:t xml:space="preserve">alokaci </w:t>
      </w:r>
      <w:r w:rsidR="00346FB5">
        <w:rPr>
          <w:sz w:val="24"/>
          <w:szCs w:val="24"/>
        </w:rPr>
        <w:t xml:space="preserve">a proto bude stanovení a využití hodnotících kritérií pro sestavení </w:t>
      </w:r>
      <w:r w:rsidR="003A5A11">
        <w:rPr>
          <w:sz w:val="24"/>
          <w:szCs w:val="24"/>
        </w:rPr>
        <w:t xml:space="preserve">nosné konstrukce </w:t>
      </w:r>
      <w:r w:rsidR="00346FB5">
        <w:rPr>
          <w:sz w:val="24"/>
          <w:szCs w:val="24"/>
        </w:rPr>
        <w:t xml:space="preserve">PR nutným nástrojem. </w:t>
      </w:r>
    </w:p>
    <w:p w:rsidR="00D31694" w:rsidRDefault="003A5A11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Realizace strategie </w:t>
      </w:r>
      <w:r w:rsidR="00B42305">
        <w:rPr>
          <w:sz w:val="24"/>
          <w:szCs w:val="24"/>
        </w:rPr>
        <w:t xml:space="preserve">ITIKA° </w:t>
      </w:r>
      <w:r>
        <w:rPr>
          <w:sz w:val="24"/>
          <w:szCs w:val="24"/>
        </w:rPr>
        <w:t xml:space="preserve">se nyní nachází ve fázi, kdy je třeba vypracovat </w:t>
      </w:r>
      <w:r w:rsidRPr="00D31694">
        <w:rPr>
          <w:b/>
          <w:sz w:val="24"/>
          <w:szCs w:val="24"/>
        </w:rPr>
        <w:t xml:space="preserve">finanční a časový </w:t>
      </w:r>
      <w:r w:rsidR="00B42305" w:rsidRPr="00D31694">
        <w:rPr>
          <w:b/>
          <w:sz w:val="24"/>
          <w:szCs w:val="24"/>
        </w:rPr>
        <w:t>harmonogram strategie</w:t>
      </w:r>
      <w:r w:rsidR="00B42305">
        <w:rPr>
          <w:sz w:val="24"/>
          <w:szCs w:val="24"/>
        </w:rPr>
        <w:t xml:space="preserve">. </w:t>
      </w:r>
    </w:p>
    <w:p w:rsidR="00B42305" w:rsidRDefault="00C66737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M</w:t>
      </w:r>
      <w:r w:rsidRPr="00D31694">
        <w:rPr>
          <w:b/>
          <w:sz w:val="24"/>
          <w:szCs w:val="24"/>
        </w:rPr>
        <w:t>anažerka znovu vyzvala zúčastněné</w:t>
      </w:r>
      <w:r w:rsidR="00D31694" w:rsidRPr="00D31694">
        <w:rPr>
          <w:b/>
          <w:sz w:val="24"/>
          <w:szCs w:val="24"/>
        </w:rPr>
        <w:t xml:space="preserve">, </w:t>
      </w:r>
      <w:r w:rsidRPr="00D31694">
        <w:rPr>
          <w:b/>
          <w:sz w:val="24"/>
          <w:szCs w:val="24"/>
        </w:rPr>
        <w:t>aby ten</w:t>
      </w:r>
      <w:r w:rsidR="00D31694" w:rsidRPr="00D31694">
        <w:rPr>
          <w:b/>
          <w:sz w:val="24"/>
          <w:szCs w:val="24"/>
        </w:rPr>
        <w:t xml:space="preserve">, </w:t>
      </w:r>
      <w:r w:rsidRPr="00D31694">
        <w:rPr>
          <w:b/>
          <w:sz w:val="24"/>
          <w:szCs w:val="24"/>
        </w:rPr>
        <w:t xml:space="preserve">KDO Z PŘEDKLADATELŮ </w:t>
      </w:r>
      <w:r>
        <w:rPr>
          <w:b/>
          <w:sz w:val="24"/>
          <w:szCs w:val="24"/>
        </w:rPr>
        <w:t>DOPOSUD NEZASLAL GANTTŮV DIAGRAM PŘEDLOŽENÉHO PROJEKTU</w:t>
      </w:r>
      <w:r w:rsidRPr="00D31694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TAK UČINIL </w:t>
      </w:r>
      <w:r w:rsidRPr="00D31694">
        <w:rPr>
          <w:b/>
          <w:sz w:val="24"/>
          <w:szCs w:val="24"/>
        </w:rPr>
        <w:t>CO NEJDŘÍVE</w:t>
      </w:r>
      <w:r>
        <w:rPr>
          <w:b/>
          <w:sz w:val="24"/>
          <w:szCs w:val="24"/>
        </w:rPr>
        <w:t xml:space="preserve"> </w:t>
      </w:r>
      <w:r w:rsidR="00D31694">
        <w:rPr>
          <w:b/>
          <w:sz w:val="24"/>
          <w:szCs w:val="24"/>
        </w:rPr>
        <w:t xml:space="preserve">(nejzazší termín </w:t>
      </w:r>
      <w:r w:rsidR="00C06CA0">
        <w:rPr>
          <w:b/>
          <w:sz w:val="24"/>
          <w:szCs w:val="24"/>
        </w:rPr>
        <w:t>konec</w:t>
      </w:r>
      <w:r w:rsidR="00D31694">
        <w:rPr>
          <w:b/>
          <w:sz w:val="24"/>
          <w:szCs w:val="24"/>
        </w:rPr>
        <w:t xml:space="preserve"> prosince 2021)</w:t>
      </w:r>
      <w:r w:rsidR="00D31694" w:rsidRPr="00D31694">
        <w:rPr>
          <w:b/>
          <w:sz w:val="24"/>
          <w:szCs w:val="24"/>
        </w:rPr>
        <w:t>,</w:t>
      </w:r>
      <w:r w:rsidR="00B42305">
        <w:rPr>
          <w:sz w:val="24"/>
          <w:szCs w:val="24"/>
        </w:rPr>
        <w:t xml:space="preserve"> aby bylo možné do tematických schůzek připravit kvalitní materiály, které odrážejí skutečné hodnoty a data. Bez těchto dat nelze získat relevantní</w:t>
      </w:r>
      <w:r w:rsidR="00A5057D">
        <w:rPr>
          <w:sz w:val="24"/>
          <w:szCs w:val="24"/>
        </w:rPr>
        <w:t xml:space="preserve"> data.</w:t>
      </w:r>
    </w:p>
    <w:p w:rsidR="003A5A11" w:rsidRPr="00D31694" w:rsidRDefault="00B42305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Mini tým má za cíl do </w:t>
      </w:r>
      <w:r w:rsidR="00A5057D">
        <w:rPr>
          <w:sz w:val="24"/>
          <w:szCs w:val="24"/>
        </w:rPr>
        <w:t xml:space="preserve">nadcházejících </w:t>
      </w:r>
      <w:r>
        <w:rPr>
          <w:sz w:val="24"/>
          <w:szCs w:val="24"/>
        </w:rPr>
        <w:t xml:space="preserve">pracovních schůzek </w:t>
      </w:r>
      <w:r w:rsidR="00C66737">
        <w:rPr>
          <w:sz w:val="24"/>
          <w:szCs w:val="24"/>
        </w:rPr>
        <w:t xml:space="preserve">tematických skupin </w:t>
      </w:r>
      <w:r>
        <w:rPr>
          <w:sz w:val="24"/>
          <w:szCs w:val="24"/>
        </w:rPr>
        <w:t>dodat reálný přehled sebraných projektů, který promítne situaci v kontextu přidělené</w:t>
      </w:r>
      <w:r w:rsidR="00C66737">
        <w:rPr>
          <w:sz w:val="24"/>
          <w:szCs w:val="24"/>
        </w:rPr>
        <w:t xml:space="preserve"> finanční</w:t>
      </w:r>
      <w:r>
        <w:rPr>
          <w:sz w:val="24"/>
          <w:szCs w:val="24"/>
        </w:rPr>
        <w:t xml:space="preserve"> alokace a času tak</w:t>
      </w:r>
      <w:r w:rsidR="009F3C0E">
        <w:rPr>
          <w:sz w:val="24"/>
          <w:szCs w:val="24"/>
        </w:rPr>
        <w:t xml:space="preserve"> a </w:t>
      </w:r>
      <w:r>
        <w:rPr>
          <w:sz w:val="24"/>
          <w:szCs w:val="24"/>
        </w:rPr>
        <w:t xml:space="preserve">zároveň i s ohledem </w:t>
      </w:r>
      <w:r w:rsidR="009F3C0E">
        <w:rPr>
          <w:sz w:val="24"/>
          <w:szCs w:val="24"/>
        </w:rPr>
        <w:t xml:space="preserve">na </w:t>
      </w:r>
      <w:r>
        <w:rPr>
          <w:sz w:val="24"/>
          <w:szCs w:val="24"/>
        </w:rPr>
        <w:t xml:space="preserve">připravenost jednotlivých záměrů.  </w:t>
      </w:r>
      <w:r w:rsidR="00A5057D">
        <w:rPr>
          <w:sz w:val="24"/>
          <w:szCs w:val="24"/>
        </w:rPr>
        <w:t xml:space="preserve">Záměry, které v té chvíli nebudou mít zpracován </w:t>
      </w:r>
      <w:proofErr w:type="spellStart"/>
      <w:r w:rsidR="00A5057D">
        <w:rPr>
          <w:sz w:val="24"/>
          <w:szCs w:val="24"/>
        </w:rPr>
        <w:t>Ganttův</w:t>
      </w:r>
      <w:proofErr w:type="spellEnd"/>
      <w:r w:rsidR="00A5057D">
        <w:rPr>
          <w:sz w:val="24"/>
          <w:szCs w:val="24"/>
        </w:rPr>
        <w:t xml:space="preserve"> diagram a aktualizovanou projektovou </w:t>
      </w:r>
      <w:proofErr w:type="spellStart"/>
      <w:r w:rsidR="00A5057D">
        <w:rPr>
          <w:sz w:val="24"/>
          <w:szCs w:val="24"/>
        </w:rPr>
        <w:t>fiši</w:t>
      </w:r>
      <w:proofErr w:type="spellEnd"/>
      <w:r w:rsidR="00D72322">
        <w:rPr>
          <w:sz w:val="24"/>
          <w:szCs w:val="24"/>
        </w:rPr>
        <w:t>,</w:t>
      </w:r>
      <w:r w:rsidR="00A5057D">
        <w:rPr>
          <w:sz w:val="24"/>
          <w:szCs w:val="24"/>
        </w:rPr>
        <w:t xml:space="preserve"> </w:t>
      </w:r>
      <w:r w:rsidR="003C62E2" w:rsidRPr="003C62E2">
        <w:rPr>
          <w:sz w:val="24"/>
          <w:szCs w:val="24"/>
        </w:rPr>
        <w:t>tak</w:t>
      </w:r>
      <w:r w:rsidR="00D31694" w:rsidRPr="00D31694">
        <w:rPr>
          <w:b/>
          <w:sz w:val="24"/>
          <w:szCs w:val="24"/>
        </w:rPr>
        <w:t xml:space="preserve"> NELZE OBJEKTIVNĚ POSOUDIT A ZAŘADIT </w:t>
      </w:r>
      <w:proofErr w:type="gramStart"/>
      <w:r w:rsidR="00D31694" w:rsidRPr="00D31694">
        <w:rPr>
          <w:b/>
          <w:sz w:val="24"/>
          <w:szCs w:val="24"/>
        </w:rPr>
        <w:t>DO</w:t>
      </w:r>
      <w:proofErr w:type="gramEnd"/>
      <w:r w:rsidR="00D31694" w:rsidRPr="00D31694">
        <w:rPr>
          <w:b/>
          <w:sz w:val="24"/>
          <w:szCs w:val="24"/>
        </w:rPr>
        <w:t xml:space="preserve"> PR!</w:t>
      </w:r>
    </w:p>
    <w:p w:rsidR="00D72322" w:rsidRDefault="00D72322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5F4D5C" w:rsidRPr="005F4D5C" w:rsidRDefault="005F4D5C" w:rsidP="005F4D5C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color w:val="auto"/>
          <w:sz w:val="24"/>
          <w:szCs w:val="24"/>
        </w:rPr>
      </w:pPr>
      <w:r w:rsidRPr="005F4D5C">
        <w:rPr>
          <w:color w:val="auto"/>
          <w:sz w:val="24"/>
          <w:szCs w:val="24"/>
        </w:rPr>
        <w:t>Ing. Tůma zdůraznil, že stále aktualizujeme databázi sebraných projektů a čerstvá data jsou podmínkou dalšího pokroku strategie. Dále apeloval na přehodnocení předložených projektů (informace o vypuštění projektů, od nichž nositel už upustil) a jejich rozpočtů, především s ohledem na vývoj cen stavebních materiálů a prací a také zmínil nutný soulad mezi projektovou</w:t>
      </w:r>
      <w:r w:rsidRPr="005F4D5C">
        <w:rPr>
          <w:b/>
          <w:color w:val="auto"/>
          <w:sz w:val="24"/>
          <w:szCs w:val="24"/>
        </w:rPr>
        <w:t xml:space="preserve"> </w:t>
      </w:r>
      <w:proofErr w:type="spellStart"/>
      <w:r w:rsidRPr="005F4D5C">
        <w:rPr>
          <w:b/>
          <w:color w:val="auto"/>
          <w:sz w:val="24"/>
          <w:szCs w:val="24"/>
        </w:rPr>
        <w:t>fiší</w:t>
      </w:r>
      <w:proofErr w:type="spellEnd"/>
      <w:r w:rsidRPr="005F4D5C">
        <w:rPr>
          <w:b/>
          <w:color w:val="auto"/>
          <w:sz w:val="24"/>
          <w:szCs w:val="24"/>
        </w:rPr>
        <w:t xml:space="preserve"> a </w:t>
      </w:r>
      <w:proofErr w:type="spellStart"/>
      <w:r w:rsidRPr="005F4D5C">
        <w:rPr>
          <w:b/>
          <w:color w:val="auto"/>
          <w:sz w:val="24"/>
          <w:szCs w:val="24"/>
        </w:rPr>
        <w:t>Ganttovým</w:t>
      </w:r>
      <w:proofErr w:type="spellEnd"/>
      <w:r w:rsidRPr="005F4D5C">
        <w:rPr>
          <w:b/>
          <w:color w:val="auto"/>
          <w:sz w:val="24"/>
          <w:szCs w:val="24"/>
        </w:rPr>
        <w:t xml:space="preserve"> diagramem</w:t>
      </w:r>
      <w:r w:rsidRPr="005F4D5C">
        <w:rPr>
          <w:color w:val="auto"/>
          <w:sz w:val="24"/>
          <w:szCs w:val="24"/>
        </w:rPr>
        <w:t xml:space="preserve"> projektů.</w:t>
      </w:r>
    </w:p>
    <w:p w:rsidR="00D72322" w:rsidRDefault="00D72322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D72322" w:rsidRPr="00D31694" w:rsidRDefault="00D72322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b/>
          <w:sz w:val="24"/>
          <w:szCs w:val="24"/>
        </w:rPr>
      </w:pPr>
      <w:r w:rsidRPr="00D31694">
        <w:rPr>
          <w:b/>
          <w:sz w:val="24"/>
          <w:szCs w:val="24"/>
        </w:rPr>
        <w:t>Kritéria</w:t>
      </w:r>
      <w:r w:rsidR="00D31694">
        <w:rPr>
          <w:b/>
          <w:sz w:val="24"/>
          <w:szCs w:val="24"/>
        </w:rPr>
        <w:t xml:space="preserve"> (</w:t>
      </w:r>
      <w:proofErr w:type="spellStart"/>
      <w:r w:rsidR="00D31694">
        <w:rPr>
          <w:b/>
          <w:sz w:val="24"/>
          <w:szCs w:val="24"/>
        </w:rPr>
        <w:t>slidy</w:t>
      </w:r>
      <w:proofErr w:type="spellEnd"/>
      <w:r w:rsidR="00D31694">
        <w:rPr>
          <w:b/>
          <w:sz w:val="24"/>
          <w:szCs w:val="24"/>
        </w:rPr>
        <w:t xml:space="preserve"> 10 – 14 prezentace)</w:t>
      </w:r>
    </w:p>
    <w:p w:rsidR="00D72322" w:rsidRDefault="00D72322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Kritérium připravenosti – minitým představil návrh kritérií připravenosti.</w:t>
      </w:r>
      <w:r w:rsidR="00D31694">
        <w:rPr>
          <w:sz w:val="24"/>
          <w:szCs w:val="24"/>
        </w:rPr>
        <w:t xml:space="preserve"> Dělí se na kritéria pro záměry investičního a neinvestičního charakteru a manažerka vyzvala </w:t>
      </w:r>
      <w:r w:rsidR="009F3C0E">
        <w:rPr>
          <w:sz w:val="24"/>
          <w:szCs w:val="24"/>
        </w:rPr>
        <w:t xml:space="preserve">členy PS k úvaze </w:t>
      </w:r>
      <w:r w:rsidR="00D31694">
        <w:rPr>
          <w:sz w:val="24"/>
          <w:szCs w:val="24"/>
        </w:rPr>
        <w:t>a připomínk</w:t>
      </w:r>
      <w:r w:rsidR="009F3C0E">
        <w:rPr>
          <w:sz w:val="24"/>
          <w:szCs w:val="24"/>
        </w:rPr>
        <w:t>ám</w:t>
      </w:r>
      <w:r w:rsidR="00D31694">
        <w:rPr>
          <w:sz w:val="24"/>
          <w:szCs w:val="24"/>
        </w:rPr>
        <w:t xml:space="preserve"> nad jejich škálou. Kritéria budou muset být dále uzpůsobena charakteru projektů tak, aby bylo možné hodnotit projekty podobného zaměření. </w:t>
      </w:r>
    </w:p>
    <w:p w:rsidR="00D31694" w:rsidRDefault="00D31694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Kritérium souladu </w:t>
      </w:r>
      <w:r w:rsidR="009F3C0E">
        <w:rPr>
          <w:sz w:val="24"/>
          <w:szCs w:val="24"/>
        </w:rPr>
        <w:t xml:space="preserve">s </w:t>
      </w:r>
      <w:proofErr w:type="gramStart"/>
      <w:r>
        <w:rPr>
          <w:sz w:val="24"/>
          <w:szCs w:val="24"/>
        </w:rPr>
        <w:t>podmínkám</w:t>
      </w:r>
      <w:proofErr w:type="gramEnd"/>
      <w:r>
        <w:rPr>
          <w:sz w:val="24"/>
          <w:szCs w:val="24"/>
        </w:rPr>
        <w:t xml:space="preserve"> operačního programu – stále vyčkáváme </w:t>
      </w:r>
      <w:r w:rsidR="009F3C0E">
        <w:rPr>
          <w:sz w:val="24"/>
          <w:szCs w:val="24"/>
        </w:rPr>
        <w:t xml:space="preserve">na </w:t>
      </w:r>
      <w:r>
        <w:rPr>
          <w:sz w:val="24"/>
          <w:szCs w:val="24"/>
        </w:rPr>
        <w:t xml:space="preserve">vydání dokumentů </w:t>
      </w:r>
      <w:r w:rsidR="009F3C0E">
        <w:rPr>
          <w:sz w:val="24"/>
          <w:szCs w:val="24"/>
        </w:rPr>
        <w:lastRenderedPageBreak/>
        <w:t xml:space="preserve">k operačním </w:t>
      </w:r>
      <w:r>
        <w:rPr>
          <w:sz w:val="24"/>
          <w:szCs w:val="24"/>
        </w:rPr>
        <w:t>programů</w:t>
      </w:r>
      <w:r w:rsidR="009F3C0E">
        <w:rPr>
          <w:sz w:val="24"/>
          <w:szCs w:val="24"/>
        </w:rPr>
        <w:t>m</w:t>
      </w:r>
      <w:r>
        <w:rPr>
          <w:sz w:val="24"/>
          <w:szCs w:val="24"/>
        </w:rPr>
        <w:t xml:space="preserve">. </w:t>
      </w:r>
    </w:p>
    <w:p w:rsidR="00D31694" w:rsidRDefault="009408F1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Manažerka představila návrh řešení stupňů kritérií a vyzvala k přípravě dalších návrhů do diskuze v tematických skupinách.</w:t>
      </w:r>
    </w:p>
    <w:p w:rsidR="009408F1" w:rsidRDefault="009408F1" w:rsidP="00C61A63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9408F1" w:rsidRDefault="009408F1" w:rsidP="000D7CA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Paní Ing. </w:t>
      </w:r>
      <w:proofErr w:type="spellStart"/>
      <w:r>
        <w:rPr>
          <w:sz w:val="24"/>
          <w:szCs w:val="24"/>
        </w:rPr>
        <w:t>Hednrichová</w:t>
      </w:r>
      <w:proofErr w:type="spellEnd"/>
      <w:r>
        <w:rPr>
          <w:sz w:val="24"/>
          <w:szCs w:val="24"/>
        </w:rPr>
        <w:t xml:space="preserve"> dotaz: </w:t>
      </w:r>
    </w:p>
    <w:p w:rsidR="009408F1" w:rsidRPr="00C06CA0" w:rsidRDefault="009408F1" w:rsidP="000D7CA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i/>
          <w:sz w:val="24"/>
          <w:szCs w:val="24"/>
        </w:rPr>
      </w:pPr>
      <w:r w:rsidRPr="00C06CA0">
        <w:rPr>
          <w:i/>
          <w:sz w:val="24"/>
          <w:szCs w:val="24"/>
        </w:rPr>
        <w:t xml:space="preserve">Projekty památek – specifické investiční projekty – vymykají se </w:t>
      </w:r>
      <w:r w:rsidR="009F3C0E">
        <w:rPr>
          <w:i/>
          <w:sz w:val="24"/>
          <w:szCs w:val="24"/>
        </w:rPr>
        <w:t xml:space="preserve">částečně </w:t>
      </w:r>
      <w:r w:rsidRPr="00C06CA0">
        <w:rPr>
          <w:i/>
          <w:sz w:val="24"/>
          <w:szCs w:val="24"/>
        </w:rPr>
        <w:t>klasickým stavebním projektům, jak toto budeme hodnotit?</w:t>
      </w:r>
    </w:p>
    <w:p w:rsidR="009408F1" w:rsidRDefault="00C06CA0" w:rsidP="000D7CA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Manažerka: </w:t>
      </w:r>
      <w:r w:rsidR="009408F1">
        <w:rPr>
          <w:sz w:val="24"/>
          <w:szCs w:val="24"/>
        </w:rPr>
        <w:t xml:space="preserve">Na to je myšleno v užších tematických skupinách, kde tyto projekty budou o podporu soupeřit se stejnými záměry. Kritéria budou zohledňovat </w:t>
      </w:r>
      <w:r w:rsidR="009F3C0E">
        <w:rPr>
          <w:sz w:val="24"/>
          <w:szCs w:val="24"/>
        </w:rPr>
        <w:t xml:space="preserve">odlišný </w:t>
      </w:r>
      <w:r w:rsidR="009408F1">
        <w:rPr>
          <w:sz w:val="24"/>
          <w:szCs w:val="24"/>
        </w:rPr>
        <w:t xml:space="preserve">charakter projektů. </w:t>
      </w:r>
    </w:p>
    <w:p w:rsidR="00D72322" w:rsidRDefault="00C06CA0" w:rsidP="000D7CA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Ing. Tůma doplnil, že zrovna u památek je obrovský převis potřeb a situace ke shodě bude zřejmě  složitá, proto očekáváme podněty i z řad předkladatelů.</w:t>
      </w:r>
    </w:p>
    <w:p w:rsidR="00C06CA0" w:rsidRDefault="00C06CA0" w:rsidP="000D7CA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Projektové záměry prochází při zařazení do PR </w:t>
      </w:r>
      <w:proofErr w:type="gramStart"/>
      <w:r>
        <w:rPr>
          <w:sz w:val="24"/>
          <w:szCs w:val="24"/>
        </w:rPr>
        <w:t>hodnocením</w:t>
      </w:r>
      <w:proofErr w:type="gramEnd"/>
      <w:r>
        <w:rPr>
          <w:sz w:val="24"/>
          <w:szCs w:val="24"/>
        </w:rPr>
        <w:t xml:space="preserve"> ze strany ŘO operačních programů. Dále poté po zařazení do PR a </w:t>
      </w:r>
      <w:r w:rsidR="009F3C0E">
        <w:rPr>
          <w:sz w:val="24"/>
          <w:szCs w:val="24"/>
        </w:rPr>
        <w:t xml:space="preserve">po </w:t>
      </w:r>
      <w:r>
        <w:rPr>
          <w:sz w:val="24"/>
          <w:szCs w:val="24"/>
        </w:rPr>
        <w:t>podání do výzvy nositele budou využita kritéria ŘV ITIKA° (</w:t>
      </w:r>
      <w:proofErr w:type="spellStart"/>
      <w:r>
        <w:rPr>
          <w:sz w:val="24"/>
          <w:szCs w:val="24"/>
        </w:rPr>
        <w:t>slide</w:t>
      </w:r>
      <w:proofErr w:type="spellEnd"/>
      <w:r>
        <w:rPr>
          <w:sz w:val="24"/>
          <w:szCs w:val="24"/>
        </w:rPr>
        <w:t xml:space="preserve"> 14 </w:t>
      </w:r>
      <w:r w:rsidR="009F3C0E">
        <w:rPr>
          <w:sz w:val="24"/>
          <w:szCs w:val="24"/>
        </w:rPr>
        <w:t>prezentace</w:t>
      </w:r>
      <w:r>
        <w:rPr>
          <w:sz w:val="24"/>
          <w:szCs w:val="24"/>
        </w:rPr>
        <w:t>).</w:t>
      </w:r>
    </w:p>
    <w:p w:rsidR="000D7CAE" w:rsidRDefault="000D7CAE" w:rsidP="000D7CAE">
      <w:pPr>
        <w:pStyle w:val="Normln1"/>
        <w:tabs>
          <w:tab w:val="right" w:pos="-3261"/>
          <w:tab w:val="left" w:pos="-1843"/>
        </w:tabs>
        <w:spacing w:line="276" w:lineRule="auto"/>
        <w:contextualSpacing/>
        <w:jc w:val="both"/>
        <w:rPr>
          <w:b/>
          <w:sz w:val="24"/>
          <w:szCs w:val="24"/>
        </w:rPr>
      </w:pPr>
    </w:p>
    <w:p w:rsidR="000D7CAE" w:rsidRDefault="000D7CAE" w:rsidP="000D7CAE">
      <w:pPr>
        <w:pStyle w:val="Normln1"/>
        <w:tabs>
          <w:tab w:val="right" w:pos="-3261"/>
          <w:tab w:val="left" w:pos="-1843"/>
        </w:tabs>
        <w:spacing w:line="276" w:lineRule="auto"/>
        <w:contextualSpacing/>
        <w:jc w:val="both"/>
        <w:rPr>
          <w:b/>
          <w:sz w:val="24"/>
          <w:szCs w:val="24"/>
        </w:rPr>
      </w:pPr>
    </w:p>
    <w:p w:rsidR="000D7CAE" w:rsidRDefault="000D7CAE" w:rsidP="000D7CA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 w:rsidRPr="000D7CAE">
        <w:rPr>
          <w:sz w:val="24"/>
          <w:szCs w:val="24"/>
        </w:rPr>
        <w:t>Manažerka okomentovala současnou pozici realizace ITIKA° na podkladu systematického schématu z MPIN (</w:t>
      </w:r>
      <w:proofErr w:type="spellStart"/>
      <w:r w:rsidRPr="000D7CAE">
        <w:rPr>
          <w:sz w:val="24"/>
          <w:szCs w:val="24"/>
        </w:rPr>
        <w:t>slide</w:t>
      </w:r>
      <w:proofErr w:type="spellEnd"/>
      <w:r w:rsidRPr="000D7CAE">
        <w:rPr>
          <w:sz w:val="24"/>
          <w:szCs w:val="24"/>
        </w:rPr>
        <w:t xml:space="preserve"> 15 prezentace). Jsou dokončeny oba strategické dokumenty a je nutné začít zpracovávat </w:t>
      </w:r>
      <w:r w:rsidRPr="009F3C0E">
        <w:rPr>
          <w:b/>
          <w:sz w:val="24"/>
          <w:szCs w:val="24"/>
        </w:rPr>
        <w:t>A</w:t>
      </w:r>
      <w:r w:rsidRPr="000D7CAE">
        <w:rPr>
          <w:b/>
          <w:sz w:val="24"/>
          <w:szCs w:val="24"/>
        </w:rPr>
        <w:t>kční plán</w:t>
      </w:r>
      <w:r>
        <w:rPr>
          <w:b/>
          <w:sz w:val="24"/>
          <w:szCs w:val="24"/>
        </w:rPr>
        <w:t xml:space="preserve"> strategie</w:t>
      </w:r>
      <w:r w:rsidRPr="000D7CAE">
        <w:rPr>
          <w:sz w:val="24"/>
          <w:szCs w:val="24"/>
        </w:rPr>
        <w:t xml:space="preserve">. Tedy programové rámce (jak bylo řečeno výše) </w:t>
      </w:r>
      <w:r>
        <w:rPr>
          <w:sz w:val="24"/>
          <w:szCs w:val="24"/>
        </w:rPr>
        <w:t xml:space="preserve">a ty </w:t>
      </w:r>
      <w:r w:rsidR="009F3C0E">
        <w:rPr>
          <w:sz w:val="24"/>
          <w:szCs w:val="24"/>
        </w:rPr>
        <w:t>navazovat</w:t>
      </w:r>
      <w:r>
        <w:rPr>
          <w:sz w:val="24"/>
          <w:szCs w:val="24"/>
        </w:rPr>
        <w:t xml:space="preserve"> </w:t>
      </w:r>
      <w:r w:rsidR="009F3C0E">
        <w:rPr>
          <w:sz w:val="24"/>
          <w:szCs w:val="24"/>
        </w:rPr>
        <w:t>na</w:t>
      </w:r>
      <w:r w:rsidRPr="000D7CAE">
        <w:rPr>
          <w:sz w:val="24"/>
          <w:szCs w:val="24"/>
        </w:rPr>
        <w:t> dokumenty strategie ale také je navázat na již konkrétní operační programy</w:t>
      </w:r>
      <w:r>
        <w:rPr>
          <w:sz w:val="24"/>
          <w:szCs w:val="24"/>
        </w:rPr>
        <w:t>,</w:t>
      </w:r>
      <w:r w:rsidRPr="000D7CAE">
        <w:rPr>
          <w:sz w:val="24"/>
          <w:szCs w:val="24"/>
        </w:rPr>
        <w:t xml:space="preserve"> jako zdroje</w:t>
      </w:r>
      <w:r>
        <w:rPr>
          <w:sz w:val="24"/>
          <w:szCs w:val="24"/>
        </w:rPr>
        <w:t xml:space="preserve"> jejich</w:t>
      </w:r>
      <w:r w:rsidRPr="000D7CAE">
        <w:rPr>
          <w:sz w:val="24"/>
          <w:szCs w:val="24"/>
        </w:rPr>
        <w:t xml:space="preserve"> podpory.</w:t>
      </w:r>
    </w:p>
    <w:p w:rsidR="000D7CAE" w:rsidRDefault="000D7CAE" w:rsidP="000D7CA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0D7CAE" w:rsidRDefault="000D7CAE" w:rsidP="000D7CA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0D7CAE" w:rsidRDefault="000D7CAE" w:rsidP="000D7CA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Co nás čeká? (</w:t>
      </w:r>
      <w:proofErr w:type="spellStart"/>
      <w:r>
        <w:rPr>
          <w:sz w:val="24"/>
          <w:szCs w:val="24"/>
        </w:rPr>
        <w:t>slide</w:t>
      </w:r>
      <w:proofErr w:type="spellEnd"/>
      <w:r>
        <w:rPr>
          <w:sz w:val="24"/>
          <w:szCs w:val="24"/>
        </w:rPr>
        <w:t xml:space="preserve"> 16 </w:t>
      </w:r>
      <w:proofErr w:type="spellStart"/>
      <w:r>
        <w:rPr>
          <w:sz w:val="24"/>
          <w:szCs w:val="24"/>
        </w:rPr>
        <w:t>prezenatce</w:t>
      </w:r>
      <w:proofErr w:type="spellEnd"/>
      <w:r>
        <w:rPr>
          <w:sz w:val="24"/>
          <w:szCs w:val="24"/>
        </w:rPr>
        <w:t>)</w:t>
      </w:r>
    </w:p>
    <w:p w:rsidR="000D7CAE" w:rsidRDefault="000D7CAE" w:rsidP="000D7CAE">
      <w:pPr>
        <w:pStyle w:val="Normln1"/>
        <w:numPr>
          <w:ilvl w:val="0"/>
          <w:numId w:val="43"/>
        </w:numPr>
        <w:tabs>
          <w:tab w:val="right" w:pos="-3261"/>
          <w:tab w:val="left" w:pos="-1843"/>
        </w:tabs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Akční plán a jeho programové rámce</w:t>
      </w:r>
    </w:p>
    <w:p w:rsidR="000D7CAE" w:rsidRDefault="000D7CAE" w:rsidP="000D7CAE">
      <w:pPr>
        <w:pStyle w:val="Normln1"/>
        <w:numPr>
          <w:ilvl w:val="0"/>
          <w:numId w:val="43"/>
        </w:numPr>
        <w:tabs>
          <w:tab w:val="right" w:pos="-3261"/>
          <w:tab w:val="left" w:pos="-1843"/>
        </w:tabs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Mini tematické schůzky s předkladateli projektů (prezenčně či online)</w:t>
      </w:r>
    </w:p>
    <w:p w:rsidR="000D7CAE" w:rsidRDefault="000D7CAE" w:rsidP="000D7CAE">
      <w:pPr>
        <w:pStyle w:val="Normln1"/>
        <w:numPr>
          <w:ilvl w:val="0"/>
          <w:numId w:val="43"/>
        </w:numPr>
        <w:tabs>
          <w:tab w:val="right" w:pos="-3261"/>
          <w:tab w:val="left" w:pos="-1843"/>
        </w:tabs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Licitace alokace</w:t>
      </w:r>
      <w:r w:rsidR="009F3C0E">
        <w:rPr>
          <w:sz w:val="24"/>
          <w:szCs w:val="24"/>
        </w:rPr>
        <w:t xml:space="preserve"> s ostatními ITI</w:t>
      </w:r>
      <w:r>
        <w:rPr>
          <w:sz w:val="24"/>
          <w:szCs w:val="24"/>
        </w:rPr>
        <w:t>, kterou nedokáže ITIKA° absorbovat  - kolejová vozidla, knihovny</w:t>
      </w:r>
    </w:p>
    <w:p w:rsidR="000D7CAE" w:rsidRDefault="000D7CAE" w:rsidP="000D7CAE">
      <w:pPr>
        <w:pStyle w:val="Normln1"/>
        <w:numPr>
          <w:ilvl w:val="0"/>
          <w:numId w:val="43"/>
        </w:numPr>
        <w:tabs>
          <w:tab w:val="right" w:pos="-3261"/>
          <w:tab w:val="left" w:pos="-1843"/>
        </w:tabs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Konzultace </w:t>
      </w:r>
      <w:r w:rsidR="009F3C0E">
        <w:rPr>
          <w:sz w:val="24"/>
          <w:szCs w:val="24"/>
        </w:rPr>
        <w:t xml:space="preserve">podrobnějších </w:t>
      </w:r>
      <w:r>
        <w:rPr>
          <w:sz w:val="24"/>
          <w:szCs w:val="24"/>
        </w:rPr>
        <w:t>podmínek operačních programů</w:t>
      </w:r>
    </w:p>
    <w:p w:rsidR="000D7CAE" w:rsidRDefault="000D7CAE" w:rsidP="000D7CAE">
      <w:pPr>
        <w:pStyle w:val="Normln1"/>
        <w:numPr>
          <w:ilvl w:val="0"/>
          <w:numId w:val="43"/>
        </w:numPr>
        <w:tabs>
          <w:tab w:val="right" w:pos="-3261"/>
          <w:tab w:val="left" w:pos="-1843"/>
        </w:tabs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Precizace projektů</w:t>
      </w:r>
    </w:p>
    <w:p w:rsidR="000D7CAE" w:rsidRDefault="000D7CAE" w:rsidP="000D7CAE">
      <w:pPr>
        <w:pStyle w:val="Normln1"/>
        <w:numPr>
          <w:ilvl w:val="0"/>
          <w:numId w:val="43"/>
        </w:numPr>
        <w:tabs>
          <w:tab w:val="right" w:pos="-3261"/>
          <w:tab w:val="left" w:pos="-1843"/>
        </w:tabs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Výzva pro před</w:t>
      </w:r>
      <w:r w:rsidR="00482048">
        <w:rPr>
          <w:sz w:val="24"/>
          <w:szCs w:val="24"/>
        </w:rPr>
        <w:t>k</w:t>
      </w:r>
      <w:r>
        <w:rPr>
          <w:sz w:val="24"/>
          <w:szCs w:val="24"/>
        </w:rPr>
        <w:t>la</w:t>
      </w:r>
      <w:r w:rsidR="00482048">
        <w:rPr>
          <w:sz w:val="24"/>
          <w:szCs w:val="24"/>
        </w:rPr>
        <w:t>da</w:t>
      </w:r>
      <w:r>
        <w:rPr>
          <w:sz w:val="24"/>
          <w:szCs w:val="24"/>
        </w:rPr>
        <w:t>tele</w:t>
      </w:r>
      <w:r w:rsidR="00482048">
        <w:rPr>
          <w:sz w:val="24"/>
          <w:szCs w:val="24"/>
        </w:rPr>
        <w:t xml:space="preserve"> </w:t>
      </w:r>
      <w:r w:rsidR="009F3C0E">
        <w:rPr>
          <w:sz w:val="24"/>
          <w:szCs w:val="24"/>
        </w:rPr>
        <w:t>projektových záměrů</w:t>
      </w:r>
    </w:p>
    <w:p w:rsidR="000D7CAE" w:rsidRPr="000D7CAE" w:rsidRDefault="000D7CAE" w:rsidP="00482048">
      <w:pPr>
        <w:pStyle w:val="Normln1"/>
        <w:tabs>
          <w:tab w:val="right" w:pos="-3261"/>
          <w:tab w:val="left" w:pos="-1843"/>
        </w:tabs>
        <w:spacing w:line="276" w:lineRule="auto"/>
        <w:contextualSpacing/>
        <w:jc w:val="both"/>
        <w:rPr>
          <w:sz w:val="24"/>
          <w:szCs w:val="24"/>
        </w:rPr>
      </w:pPr>
    </w:p>
    <w:p w:rsidR="000A2337" w:rsidRPr="001246F5" w:rsidRDefault="000A2337" w:rsidP="000D7CAE">
      <w:pPr>
        <w:pStyle w:val="Normln1"/>
        <w:tabs>
          <w:tab w:val="right" w:pos="-3261"/>
          <w:tab w:val="left" w:pos="-1843"/>
        </w:tabs>
        <w:spacing w:line="276" w:lineRule="auto"/>
        <w:contextualSpacing/>
        <w:jc w:val="both"/>
        <w:rPr>
          <w:sz w:val="24"/>
          <w:szCs w:val="24"/>
        </w:rPr>
      </w:pPr>
    </w:p>
    <w:p w:rsidR="001246F5" w:rsidRPr="00482048" w:rsidRDefault="001246F5" w:rsidP="000D7CAE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num" w:pos="142"/>
        </w:tabs>
        <w:spacing w:line="276" w:lineRule="auto"/>
        <w:ind w:left="709" w:hanging="567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Výzva pro předkládání strategických projektů</w:t>
      </w:r>
      <w:r w:rsidRPr="001246F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do programového rámce ITIKA°</w:t>
      </w:r>
      <w:r w:rsidR="00482048">
        <w:rPr>
          <w:b/>
          <w:sz w:val="24"/>
          <w:szCs w:val="24"/>
        </w:rPr>
        <w:t xml:space="preserve"> (</w:t>
      </w:r>
      <w:proofErr w:type="spellStart"/>
      <w:r w:rsidR="00482048">
        <w:rPr>
          <w:b/>
          <w:sz w:val="24"/>
          <w:szCs w:val="24"/>
        </w:rPr>
        <w:t>slide</w:t>
      </w:r>
      <w:proofErr w:type="spellEnd"/>
      <w:r w:rsidR="00482048">
        <w:rPr>
          <w:b/>
          <w:sz w:val="24"/>
          <w:szCs w:val="24"/>
        </w:rPr>
        <w:t xml:space="preserve"> 17 prezentace)</w:t>
      </w:r>
    </w:p>
    <w:p w:rsidR="00482048" w:rsidRDefault="00482048" w:rsidP="00482048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b/>
          <w:sz w:val="24"/>
          <w:szCs w:val="24"/>
        </w:rPr>
      </w:pPr>
    </w:p>
    <w:p w:rsidR="00482048" w:rsidRDefault="00482048" w:rsidP="00482048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 w:rsidRPr="00482048">
        <w:rPr>
          <w:sz w:val="24"/>
          <w:szCs w:val="24"/>
        </w:rPr>
        <w:t>Bude vyhlášena výzva pro předkládání strategických projektů</w:t>
      </w:r>
      <w:r w:rsidR="009F3C0E">
        <w:rPr>
          <w:sz w:val="24"/>
          <w:szCs w:val="24"/>
        </w:rPr>
        <w:t>, která bude mít podobnou strukturu jako ž</w:t>
      </w:r>
      <w:r w:rsidRPr="00482048">
        <w:rPr>
          <w:sz w:val="24"/>
          <w:szCs w:val="24"/>
        </w:rPr>
        <w:t>ádost</w:t>
      </w:r>
      <w:r>
        <w:rPr>
          <w:sz w:val="24"/>
          <w:szCs w:val="24"/>
        </w:rPr>
        <w:t xml:space="preserve"> o podporu a minimálně </w:t>
      </w:r>
      <w:r w:rsidR="009F3C0E">
        <w:rPr>
          <w:sz w:val="24"/>
          <w:szCs w:val="24"/>
        </w:rPr>
        <w:t>obsahovat</w:t>
      </w:r>
      <w:r>
        <w:rPr>
          <w:sz w:val="24"/>
          <w:szCs w:val="24"/>
        </w:rPr>
        <w:t xml:space="preserve"> obecné požadavky jako název, popis, definovaný žadatel, stav připravenosti, rozpočet, harmonogram a </w:t>
      </w:r>
      <w:proofErr w:type="spellStart"/>
      <w:r>
        <w:rPr>
          <w:sz w:val="24"/>
          <w:szCs w:val="24"/>
        </w:rPr>
        <w:t>provazby</w:t>
      </w:r>
      <w:proofErr w:type="spellEnd"/>
      <w:r>
        <w:rPr>
          <w:sz w:val="24"/>
          <w:szCs w:val="24"/>
        </w:rPr>
        <w:t xml:space="preserve"> na jiné projekty (</w:t>
      </w:r>
      <w:proofErr w:type="spellStart"/>
      <w:r>
        <w:rPr>
          <w:sz w:val="24"/>
          <w:szCs w:val="24"/>
        </w:rPr>
        <w:t>integrovanost</w:t>
      </w:r>
      <w:proofErr w:type="spellEnd"/>
      <w:r>
        <w:rPr>
          <w:sz w:val="24"/>
          <w:szCs w:val="24"/>
        </w:rPr>
        <w:t>).</w:t>
      </w:r>
    </w:p>
    <w:p w:rsidR="00D20226" w:rsidRDefault="00D20226" w:rsidP="00482048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482048" w:rsidRDefault="00482048" w:rsidP="00482048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 možnostem z</w:t>
      </w:r>
      <w:r w:rsidR="009F3C0E">
        <w:rPr>
          <w:sz w:val="24"/>
          <w:szCs w:val="24"/>
        </w:rPr>
        <w:t xml:space="preserve">ískání informací ohledně </w:t>
      </w:r>
      <w:proofErr w:type="spellStart"/>
      <w:r w:rsidR="009F3C0E">
        <w:rPr>
          <w:sz w:val="24"/>
          <w:szCs w:val="24"/>
        </w:rPr>
        <w:t>podporovatelnosti</w:t>
      </w:r>
      <w:proofErr w:type="spellEnd"/>
      <w:r>
        <w:rPr>
          <w:sz w:val="24"/>
          <w:szCs w:val="24"/>
        </w:rPr>
        <w:t xml:space="preserve"> projektu podala vysvětlení Ing. Michková.</w:t>
      </w:r>
    </w:p>
    <w:p w:rsidR="00482048" w:rsidRDefault="00D20226" w:rsidP="00482048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V úvodu uvedla</w:t>
      </w:r>
      <w:r w:rsidR="00BB37D7">
        <w:rPr>
          <w:sz w:val="24"/>
          <w:szCs w:val="24"/>
        </w:rPr>
        <w:t>,</w:t>
      </w:r>
      <w:r>
        <w:rPr>
          <w:sz w:val="24"/>
          <w:szCs w:val="24"/>
        </w:rPr>
        <w:t xml:space="preserve"> že b</w:t>
      </w:r>
      <w:r w:rsidR="00AC2C3E">
        <w:rPr>
          <w:sz w:val="24"/>
          <w:szCs w:val="24"/>
        </w:rPr>
        <w:t xml:space="preserve">ude požadován </w:t>
      </w:r>
      <w:r w:rsidR="00AC2C3E" w:rsidRPr="00AC2C3E">
        <w:rPr>
          <w:b/>
          <w:sz w:val="24"/>
          <w:szCs w:val="24"/>
        </w:rPr>
        <w:t xml:space="preserve">doklad ověřující zajištění prostředků </w:t>
      </w:r>
      <w:r w:rsidR="00AC2C3E">
        <w:rPr>
          <w:sz w:val="24"/>
          <w:szCs w:val="24"/>
        </w:rPr>
        <w:t xml:space="preserve">ze strany žadatele (usnesení o rozpočtovém výhledu apod.) </w:t>
      </w:r>
    </w:p>
    <w:p w:rsidR="00BB37D7" w:rsidRDefault="00AC2C3E" w:rsidP="00482048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IROP spustil na svých webových stránkách  </w:t>
      </w:r>
      <w:r w:rsidRPr="00AC2C3E">
        <w:rPr>
          <w:b/>
          <w:sz w:val="24"/>
          <w:szCs w:val="24"/>
        </w:rPr>
        <w:t>Konzultační servis</w:t>
      </w:r>
      <w:r>
        <w:rPr>
          <w:sz w:val="24"/>
          <w:szCs w:val="24"/>
        </w:rPr>
        <w:t xml:space="preserve"> </w:t>
      </w:r>
      <w:hyperlink r:id="rId9" w:history="1">
        <w:r w:rsidRPr="00AC2C3E">
          <w:rPr>
            <w:rStyle w:val="Hypertextovodkaz"/>
            <w:sz w:val="24"/>
            <w:szCs w:val="24"/>
          </w:rPr>
          <w:t>https://www.crr.cz/irop/konzultacni-servis-irop/</w:t>
        </w:r>
      </w:hyperlink>
      <w:r>
        <w:rPr>
          <w:sz w:val="24"/>
          <w:szCs w:val="24"/>
        </w:rPr>
        <w:t xml:space="preserve"> , kde lze získat informace ohledně uznatelnosti výdajů a dalších detailů o plánovaném projektu, tak aby příprava odpovídala podmínkám výzvy. </w:t>
      </w:r>
      <w:r w:rsidR="00BB37D7">
        <w:rPr>
          <w:sz w:val="24"/>
          <w:szCs w:val="24"/>
        </w:rPr>
        <w:t xml:space="preserve">Vzhledem k tomu, že zatím máme k dispozici pouze </w:t>
      </w:r>
      <w:r w:rsidR="00BB37D7" w:rsidRPr="00BB37D7">
        <w:rPr>
          <w:b/>
          <w:sz w:val="24"/>
          <w:szCs w:val="24"/>
        </w:rPr>
        <w:t>návrhy operačních programů</w:t>
      </w:r>
      <w:r w:rsidR="00BB37D7">
        <w:rPr>
          <w:b/>
          <w:sz w:val="24"/>
          <w:szCs w:val="24"/>
        </w:rPr>
        <w:t xml:space="preserve"> bez specifik</w:t>
      </w:r>
      <w:r w:rsidR="00BB37D7">
        <w:rPr>
          <w:sz w:val="24"/>
          <w:szCs w:val="24"/>
        </w:rPr>
        <w:t xml:space="preserve">, je </w:t>
      </w:r>
      <w:r w:rsidR="00BB37D7" w:rsidRPr="00BB37D7">
        <w:rPr>
          <w:b/>
          <w:sz w:val="24"/>
          <w:szCs w:val="24"/>
        </w:rPr>
        <w:t>konzultační servis cenným zdrojem</w:t>
      </w:r>
      <w:r w:rsidR="00BB37D7">
        <w:rPr>
          <w:sz w:val="24"/>
          <w:szCs w:val="24"/>
        </w:rPr>
        <w:t xml:space="preserve"> informací v projektové přípravě. </w:t>
      </w:r>
    </w:p>
    <w:p w:rsidR="00AC2C3E" w:rsidRPr="009F3C0E" w:rsidRDefault="009F3C0E" w:rsidP="009F3C0E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Dále uvedla, že bude požadován doklad, ověřují zajištění prostředků ze strany</w:t>
      </w:r>
      <w:r w:rsidR="00BB37D7">
        <w:rPr>
          <w:sz w:val="24"/>
          <w:szCs w:val="24"/>
        </w:rPr>
        <w:t xml:space="preserve"> žadatele</w:t>
      </w:r>
      <w:r>
        <w:rPr>
          <w:sz w:val="24"/>
          <w:szCs w:val="24"/>
        </w:rPr>
        <w:t xml:space="preserve"> (např. usnesení o rozpočtovém výhledu apod.). </w:t>
      </w:r>
      <w:r w:rsidR="00BB3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Znovu apelovala na žadatele o úvahách nad rozpočtem, zejména s ohledem na dramatický vývoj cen na </w:t>
      </w:r>
      <w:r w:rsidRPr="009F3C0E">
        <w:rPr>
          <w:sz w:val="24"/>
          <w:szCs w:val="24"/>
        </w:rPr>
        <w:t>trhu stavebních prací.</w:t>
      </w:r>
    </w:p>
    <w:p w:rsidR="00323F3E" w:rsidRDefault="00323F3E" w:rsidP="00482048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102592" w:rsidRPr="00102592" w:rsidRDefault="00102592" w:rsidP="00102592">
      <w:pPr>
        <w:pStyle w:val="Normln1"/>
        <w:tabs>
          <w:tab w:val="right" w:pos="-3261"/>
          <w:tab w:val="left" w:pos="-1843"/>
        </w:tabs>
        <w:spacing w:line="276" w:lineRule="auto"/>
        <w:ind w:left="709"/>
        <w:contextualSpacing/>
        <w:jc w:val="both"/>
        <w:rPr>
          <w:b/>
          <w:color w:val="auto"/>
          <w:sz w:val="24"/>
          <w:szCs w:val="24"/>
        </w:rPr>
      </w:pPr>
      <w:r w:rsidRPr="00102592">
        <w:rPr>
          <w:color w:val="auto"/>
          <w:sz w:val="24"/>
          <w:szCs w:val="24"/>
        </w:rPr>
        <w:t>Ing. Michková dále okomentovala vývoj přípravy Dohody o partnerství a operačních programů (</w:t>
      </w:r>
      <w:proofErr w:type="spellStart"/>
      <w:r w:rsidRPr="00102592">
        <w:rPr>
          <w:color w:val="auto"/>
          <w:sz w:val="24"/>
          <w:szCs w:val="24"/>
        </w:rPr>
        <w:t>slide</w:t>
      </w:r>
      <w:proofErr w:type="spellEnd"/>
      <w:r w:rsidRPr="00102592">
        <w:rPr>
          <w:color w:val="auto"/>
          <w:sz w:val="24"/>
          <w:szCs w:val="24"/>
        </w:rPr>
        <w:t xml:space="preserve"> 18). Předpoklad prvních výzev je dle návrhu 1Q/2022, ale lze očekávat mírný skluz. A doplnila, že řídící orgány operačních programů také tlačí na připravenost projektů a </w:t>
      </w:r>
      <w:r w:rsidRPr="00102592">
        <w:rPr>
          <w:b/>
          <w:color w:val="auto"/>
          <w:sz w:val="24"/>
          <w:szCs w:val="24"/>
        </w:rPr>
        <w:t>upřednostňují čerpání alokace ITI v prvních letech programového období!</w:t>
      </w:r>
    </w:p>
    <w:p w:rsidR="00BC1DAB" w:rsidRPr="006A027F" w:rsidRDefault="00BC1DAB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Pr="00323F3E" w:rsidRDefault="00323F3E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  <w:r w:rsidRPr="00323F3E">
        <w:rPr>
          <w:sz w:val="24"/>
          <w:szCs w:val="22"/>
        </w:rPr>
        <w:t xml:space="preserve">Ing. Tůma zdůraznil </w:t>
      </w:r>
      <w:r>
        <w:rPr>
          <w:sz w:val="24"/>
          <w:szCs w:val="22"/>
        </w:rPr>
        <w:t xml:space="preserve">potřebu </w:t>
      </w:r>
      <w:r w:rsidRPr="00323F3E">
        <w:rPr>
          <w:sz w:val="24"/>
          <w:szCs w:val="22"/>
        </w:rPr>
        <w:t>zaslat spolu</w:t>
      </w:r>
      <w:r>
        <w:rPr>
          <w:sz w:val="24"/>
          <w:szCs w:val="22"/>
        </w:rPr>
        <w:t xml:space="preserve"> </w:t>
      </w:r>
      <w:r w:rsidRPr="00323F3E">
        <w:rPr>
          <w:sz w:val="24"/>
          <w:szCs w:val="22"/>
        </w:rPr>
        <w:t xml:space="preserve">s </w:t>
      </w:r>
      <w:proofErr w:type="spellStart"/>
      <w:r w:rsidRPr="00441597">
        <w:rPr>
          <w:b/>
          <w:sz w:val="24"/>
          <w:szCs w:val="22"/>
        </w:rPr>
        <w:t>Ganttem</w:t>
      </w:r>
      <w:proofErr w:type="spellEnd"/>
      <w:r w:rsidRPr="00441597">
        <w:rPr>
          <w:b/>
          <w:sz w:val="24"/>
          <w:szCs w:val="22"/>
        </w:rPr>
        <w:t xml:space="preserve"> i sladěné </w:t>
      </w:r>
      <w:proofErr w:type="spellStart"/>
      <w:r w:rsidRPr="00441597">
        <w:rPr>
          <w:b/>
          <w:sz w:val="24"/>
          <w:szCs w:val="22"/>
        </w:rPr>
        <w:t>fiše</w:t>
      </w:r>
      <w:proofErr w:type="spellEnd"/>
      <w:r w:rsidRPr="00441597">
        <w:rPr>
          <w:b/>
          <w:sz w:val="24"/>
          <w:szCs w:val="22"/>
        </w:rPr>
        <w:t xml:space="preserve"> k projektům</w:t>
      </w:r>
      <w:r w:rsidRPr="00323F3E">
        <w:rPr>
          <w:sz w:val="24"/>
          <w:szCs w:val="22"/>
        </w:rPr>
        <w:t xml:space="preserve"> a</w:t>
      </w:r>
      <w:r>
        <w:rPr>
          <w:sz w:val="24"/>
          <w:szCs w:val="22"/>
        </w:rPr>
        <w:t xml:space="preserve"> včas</w:t>
      </w:r>
      <w:r w:rsidRPr="00323F3E"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nositeli </w:t>
      </w:r>
      <w:r w:rsidRPr="00323F3E">
        <w:rPr>
          <w:sz w:val="24"/>
          <w:szCs w:val="22"/>
        </w:rPr>
        <w:t>oznámit</w:t>
      </w:r>
      <w:r>
        <w:rPr>
          <w:sz w:val="24"/>
          <w:szCs w:val="22"/>
        </w:rPr>
        <w:t xml:space="preserve"> záměr </w:t>
      </w:r>
      <w:r w:rsidR="00102592">
        <w:rPr>
          <w:sz w:val="24"/>
          <w:szCs w:val="22"/>
        </w:rPr>
        <w:t xml:space="preserve">případného </w:t>
      </w:r>
      <w:r w:rsidRPr="00323F3E">
        <w:rPr>
          <w:b/>
          <w:sz w:val="24"/>
          <w:szCs w:val="22"/>
        </w:rPr>
        <w:t>stažení již předložených projektů</w:t>
      </w:r>
      <w:r>
        <w:rPr>
          <w:sz w:val="24"/>
          <w:szCs w:val="22"/>
        </w:rPr>
        <w:t xml:space="preserve">. </w:t>
      </w:r>
    </w:p>
    <w:p w:rsidR="00BC1DAB" w:rsidRPr="006A027F" w:rsidRDefault="00BC1DAB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A219EA" w:rsidRDefault="00A219EA" w:rsidP="000D7CAE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Závěr </w:t>
      </w:r>
    </w:p>
    <w:p w:rsidR="00323F3E" w:rsidRPr="00323F3E" w:rsidRDefault="00323F3E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2"/>
        </w:rPr>
      </w:pPr>
      <w:r w:rsidRPr="00323F3E">
        <w:rPr>
          <w:b/>
          <w:sz w:val="24"/>
          <w:szCs w:val="22"/>
        </w:rPr>
        <w:t>Shrnutí jednání:</w:t>
      </w:r>
    </w:p>
    <w:p w:rsidR="00323F3E" w:rsidRDefault="00323F3E" w:rsidP="00323F3E">
      <w:pPr>
        <w:pStyle w:val="Normln1"/>
        <w:numPr>
          <w:ilvl w:val="0"/>
          <w:numId w:val="44"/>
        </w:numPr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  <w:r>
        <w:rPr>
          <w:sz w:val="24"/>
          <w:szCs w:val="22"/>
        </w:rPr>
        <w:t>Připraveny strategické dokumenty ITIKA° pro výzvu MMR</w:t>
      </w:r>
    </w:p>
    <w:p w:rsidR="00323F3E" w:rsidRDefault="00323F3E" w:rsidP="00323F3E">
      <w:pPr>
        <w:pStyle w:val="Normln1"/>
        <w:numPr>
          <w:ilvl w:val="0"/>
          <w:numId w:val="44"/>
        </w:numPr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  <w:r>
        <w:rPr>
          <w:sz w:val="24"/>
          <w:szCs w:val="22"/>
        </w:rPr>
        <w:t>Stanovena alokace IROP pro ITIKA°</w:t>
      </w:r>
    </w:p>
    <w:p w:rsidR="00323F3E" w:rsidRDefault="00323F3E" w:rsidP="00323F3E">
      <w:pPr>
        <w:pStyle w:val="Normln1"/>
        <w:numPr>
          <w:ilvl w:val="0"/>
          <w:numId w:val="44"/>
        </w:numPr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  <w:r w:rsidRPr="00323F3E">
        <w:rPr>
          <w:b/>
          <w:sz w:val="24"/>
          <w:szCs w:val="22"/>
        </w:rPr>
        <w:t>Úkol pro předkladatele</w:t>
      </w:r>
      <w:r>
        <w:rPr>
          <w:sz w:val="24"/>
          <w:szCs w:val="22"/>
        </w:rPr>
        <w:t xml:space="preserve"> - zaslat </w:t>
      </w:r>
      <w:proofErr w:type="spellStart"/>
      <w:r>
        <w:rPr>
          <w:sz w:val="24"/>
          <w:szCs w:val="22"/>
        </w:rPr>
        <w:t>Ganttův</w:t>
      </w:r>
      <w:proofErr w:type="spellEnd"/>
      <w:r>
        <w:rPr>
          <w:sz w:val="24"/>
          <w:szCs w:val="22"/>
        </w:rPr>
        <w:t xml:space="preserve"> diagram projektů!</w:t>
      </w:r>
    </w:p>
    <w:p w:rsidR="00323F3E" w:rsidRDefault="00323F3E" w:rsidP="00323F3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3240"/>
        <w:contextualSpacing/>
        <w:jc w:val="both"/>
        <w:rPr>
          <w:sz w:val="24"/>
          <w:szCs w:val="22"/>
        </w:rPr>
      </w:pPr>
      <w:r>
        <w:rPr>
          <w:sz w:val="24"/>
          <w:szCs w:val="22"/>
        </w:rPr>
        <w:t xml:space="preserve">    - připravit připomínky ke kritériím pro hodnocení projektů!</w:t>
      </w:r>
    </w:p>
    <w:p w:rsidR="00323F3E" w:rsidRDefault="00323F3E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</w:p>
    <w:p w:rsidR="00323F3E" w:rsidRDefault="00323F3E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</w:p>
    <w:p w:rsidR="00323F3E" w:rsidRDefault="00323F3E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  <w:r>
        <w:rPr>
          <w:sz w:val="24"/>
          <w:szCs w:val="22"/>
        </w:rPr>
        <w:t>Byl poskytnut prostor pro diskuzi – nebyl vznesen žádný dotaz.</w:t>
      </w:r>
    </w:p>
    <w:p w:rsidR="00323F3E" w:rsidRDefault="00323F3E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</w:p>
    <w:p w:rsidR="00323F3E" w:rsidRDefault="00323F3E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  <w:r>
        <w:rPr>
          <w:sz w:val="24"/>
          <w:szCs w:val="22"/>
        </w:rPr>
        <w:t>Manažerka ITIKA° poděkovala účastníkům za pozornost a jednání ukončila v 9:45 hodin</w:t>
      </w:r>
    </w:p>
    <w:p w:rsidR="00323F3E" w:rsidRDefault="00323F3E" w:rsidP="000D7CA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</w:p>
    <w:p w:rsidR="00E50159" w:rsidRDefault="00E50159" w:rsidP="000D7CAE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321B" w:rsidRPr="000F63BA" w:rsidRDefault="00FC321B" w:rsidP="000D7CAE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BA">
        <w:rPr>
          <w:rFonts w:ascii="Times New Roman" w:hAnsi="Times New Roman" w:cs="Times New Roman"/>
          <w:b/>
          <w:sz w:val="24"/>
          <w:szCs w:val="24"/>
          <w:u w:val="single"/>
        </w:rPr>
        <w:t>Přílohy:</w:t>
      </w:r>
    </w:p>
    <w:p w:rsidR="00FC321B" w:rsidRPr="000F63BA" w:rsidRDefault="00FC321B" w:rsidP="000D7CAE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23F3E" w:rsidRPr="00323F3E" w:rsidRDefault="00323F3E" w:rsidP="00323F3E">
      <w:pPr>
        <w:pStyle w:val="Odstavecseseznamem"/>
        <w:numPr>
          <w:ilvl w:val="3"/>
          <w:numId w:val="2"/>
        </w:numPr>
        <w:ind w:left="0" w:hanging="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Prezentace jednání </w:t>
      </w:r>
    </w:p>
    <w:p w:rsidR="00976CD8" w:rsidRDefault="00FC321B" w:rsidP="000D7CAE">
      <w:pPr>
        <w:pStyle w:val="Odstavecseseznamem"/>
        <w:numPr>
          <w:ilvl w:val="3"/>
          <w:numId w:val="2"/>
        </w:numPr>
        <w:ind w:left="0" w:hanging="4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63BA">
        <w:rPr>
          <w:rFonts w:ascii="Times New Roman" w:hAnsi="Times New Roman" w:cs="Times New Roman"/>
          <w:sz w:val="24"/>
          <w:szCs w:val="24"/>
        </w:rPr>
        <w:t>Pr</w:t>
      </w:r>
      <w:r w:rsidR="007746EE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="00774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6EE">
        <w:rPr>
          <w:rFonts w:ascii="Times New Roman" w:hAnsi="Times New Roman" w:cs="Times New Roman"/>
          <w:sz w:val="24"/>
          <w:szCs w:val="24"/>
        </w:rPr>
        <w:t>screen</w:t>
      </w:r>
      <w:proofErr w:type="spellEnd"/>
      <w:r w:rsidR="007746EE">
        <w:rPr>
          <w:rFonts w:ascii="Times New Roman" w:hAnsi="Times New Roman" w:cs="Times New Roman"/>
          <w:sz w:val="24"/>
          <w:szCs w:val="24"/>
        </w:rPr>
        <w:t xml:space="preserve"> prezence online jednání</w:t>
      </w:r>
    </w:p>
    <w:p w:rsidR="00976CD8" w:rsidRDefault="00976CD8" w:rsidP="000D7CAE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CD8" w:rsidRDefault="00976CD8" w:rsidP="000D7CAE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CD8" w:rsidRDefault="00FC321B" w:rsidP="000D7CAE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Dne</w:t>
      </w:r>
      <w:r w:rsidRPr="000F63BA">
        <w:rPr>
          <w:rFonts w:ascii="Times New Roman" w:hAnsi="Times New Roman" w:cs="Times New Roman"/>
          <w:sz w:val="24"/>
          <w:szCs w:val="24"/>
        </w:rPr>
        <w:t xml:space="preserve">:  </w:t>
      </w:r>
      <w:r w:rsidR="00FB64C0">
        <w:rPr>
          <w:rFonts w:ascii="Times New Roman" w:hAnsi="Times New Roman" w:cs="Times New Roman"/>
          <w:sz w:val="24"/>
          <w:szCs w:val="24"/>
        </w:rPr>
        <w:t>5</w:t>
      </w:r>
      <w:r w:rsidR="00AE49F0">
        <w:rPr>
          <w:rFonts w:ascii="Times New Roman" w:hAnsi="Times New Roman" w:cs="Times New Roman"/>
          <w:sz w:val="24"/>
          <w:szCs w:val="24"/>
        </w:rPr>
        <w:t>.</w:t>
      </w:r>
      <w:r w:rsidR="00236C05">
        <w:rPr>
          <w:rFonts w:ascii="Times New Roman" w:hAnsi="Times New Roman" w:cs="Times New Roman"/>
          <w:sz w:val="24"/>
          <w:szCs w:val="24"/>
        </w:rPr>
        <w:t xml:space="preserve"> </w:t>
      </w:r>
      <w:r w:rsidR="00FB64C0">
        <w:rPr>
          <w:rFonts w:ascii="Times New Roman" w:hAnsi="Times New Roman" w:cs="Times New Roman"/>
          <w:sz w:val="24"/>
          <w:szCs w:val="24"/>
        </w:rPr>
        <w:t>11</w:t>
      </w:r>
      <w:r w:rsidR="00AE49F0">
        <w:rPr>
          <w:rFonts w:ascii="Times New Roman" w:hAnsi="Times New Roman" w:cs="Times New Roman"/>
          <w:sz w:val="24"/>
          <w:szCs w:val="24"/>
        </w:rPr>
        <w:t>. 2021</w:t>
      </w:r>
    </w:p>
    <w:p w:rsidR="007746EE" w:rsidRDefault="00FC321B" w:rsidP="000D7CAE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Zapsala</w:t>
      </w:r>
      <w:r w:rsidRPr="000F63BA">
        <w:rPr>
          <w:rFonts w:ascii="Times New Roman" w:hAnsi="Times New Roman" w:cs="Times New Roman"/>
          <w:sz w:val="24"/>
          <w:szCs w:val="24"/>
        </w:rPr>
        <w:t xml:space="preserve">: </w:t>
      </w:r>
      <w:r w:rsidR="00541C90">
        <w:rPr>
          <w:rFonts w:ascii="Times New Roman" w:hAnsi="Times New Roman" w:cs="Times New Roman"/>
          <w:sz w:val="24"/>
          <w:szCs w:val="24"/>
        </w:rPr>
        <w:t>Ing. Blanka Heroutová</w:t>
      </w:r>
    </w:p>
    <w:p w:rsidR="00884880" w:rsidRDefault="00884880" w:rsidP="000D7CAE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84880" w:rsidRPr="000F63BA" w:rsidRDefault="00102462" w:rsidP="000D7CAE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61150" cy="3747135"/>
            <wp:effectExtent l="0" t="0" r="635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AE" w:rsidRPr="000F63BA" w:rsidRDefault="00102462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661150" cy="3747135"/>
            <wp:effectExtent l="0" t="0" r="635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CAE" w:rsidRPr="000F63BA" w:rsidSect="00976CD8">
      <w:headerReference w:type="default" r:id="rId12"/>
      <w:pgSz w:w="11906" w:h="16838"/>
      <w:pgMar w:top="1417" w:right="707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DF7" w:rsidRDefault="00AE3DF7" w:rsidP="00E93376">
      <w:pPr>
        <w:spacing w:after="0" w:line="240" w:lineRule="auto"/>
      </w:pPr>
      <w:r>
        <w:separator/>
      </w:r>
    </w:p>
  </w:endnote>
  <w:endnote w:type="continuationSeparator" w:id="0">
    <w:p w:rsidR="00AE3DF7" w:rsidRDefault="00AE3DF7" w:rsidP="00E9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DF7" w:rsidRDefault="00AE3DF7" w:rsidP="00E93376">
      <w:pPr>
        <w:spacing w:after="0" w:line="240" w:lineRule="auto"/>
      </w:pPr>
      <w:r>
        <w:separator/>
      </w:r>
    </w:p>
  </w:footnote>
  <w:footnote w:type="continuationSeparator" w:id="0">
    <w:p w:rsidR="00AE3DF7" w:rsidRDefault="00AE3DF7" w:rsidP="00E93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CEB" w:rsidRPr="007F14E8" w:rsidRDefault="007F14E8" w:rsidP="007F14E8">
    <w:pPr>
      <w:pStyle w:val="Zhlav"/>
      <w:jc w:val="right"/>
    </w:pPr>
    <w:r>
      <w:rPr>
        <w:noProof/>
        <w:lang w:eastAsia="cs-CZ"/>
      </w:rPr>
      <w:drawing>
        <wp:inline distT="0" distB="0" distL="0" distR="0">
          <wp:extent cx="944962" cy="579170"/>
          <wp:effectExtent l="0" t="0" r="762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IKA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962" cy="579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C68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BE7BDF"/>
    <w:multiLevelType w:val="hybridMultilevel"/>
    <w:tmpl w:val="82FA5282"/>
    <w:lvl w:ilvl="0" w:tplc="8E605EE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100130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AD0B79"/>
    <w:multiLevelType w:val="hybridMultilevel"/>
    <w:tmpl w:val="C406B8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54D17"/>
    <w:multiLevelType w:val="hybridMultilevel"/>
    <w:tmpl w:val="43F0C8AC"/>
    <w:lvl w:ilvl="0" w:tplc="1D884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AF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36C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9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67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CE8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6E4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46E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369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0811D2"/>
    <w:multiLevelType w:val="hybridMultilevel"/>
    <w:tmpl w:val="6D46A9F6"/>
    <w:lvl w:ilvl="0" w:tplc="A1AEFD2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5B1520D"/>
    <w:multiLevelType w:val="hybridMultilevel"/>
    <w:tmpl w:val="FBDEF622"/>
    <w:lvl w:ilvl="0" w:tplc="2AC05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BCF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4CD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627D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9A10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6676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949B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C408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8AA3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46FA9"/>
    <w:multiLevelType w:val="hybridMultilevel"/>
    <w:tmpl w:val="016E32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108EE"/>
    <w:multiLevelType w:val="multilevel"/>
    <w:tmpl w:val="4912B4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9" w15:restartNumberingAfterBreak="0">
    <w:nsid w:val="19383D58"/>
    <w:multiLevelType w:val="hybridMultilevel"/>
    <w:tmpl w:val="ED9C0A90"/>
    <w:lvl w:ilvl="0" w:tplc="9C26F39E">
      <w:start w:val="1"/>
      <w:numFmt w:val="lowerLetter"/>
      <w:lvlText w:val="%1)"/>
      <w:lvlJc w:val="left"/>
      <w:pPr>
        <w:tabs>
          <w:tab w:val="num" w:pos="1848"/>
        </w:tabs>
        <w:ind w:left="1848" w:hanging="360"/>
      </w:pPr>
      <w:rPr>
        <w:rFonts w:ascii="Times New Roman" w:eastAsia="Times New Roman" w:hAnsi="Times New Roman" w:cs="Times New Roman"/>
      </w:rPr>
    </w:lvl>
    <w:lvl w:ilvl="1" w:tplc="48984EF4" w:tentative="1">
      <w:start w:val="1"/>
      <w:numFmt w:val="lowerLetter"/>
      <w:lvlText w:val="%2)"/>
      <w:lvlJc w:val="left"/>
      <w:pPr>
        <w:tabs>
          <w:tab w:val="num" w:pos="2568"/>
        </w:tabs>
        <w:ind w:left="2568" w:hanging="360"/>
      </w:pPr>
    </w:lvl>
    <w:lvl w:ilvl="2" w:tplc="38E88DDA" w:tentative="1">
      <w:start w:val="1"/>
      <w:numFmt w:val="lowerLetter"/>
      <w:lvlText w:val="%3)"/>
      <w:lvlJc w:val="left"/>
      <w:pPr>
        <w:tabs>
          <w:tab w:val="num" w:pos="3288"/>
        </w:tabs>
        <w:ind w:left="3288" w:hanging="360"/>
      </w:pPr>
    </w:lvl>
    <w:lvl w:ilvl="3" w:tplc="5894C064" w:tentative="1">
      <w:start w:val="1"/>
      <w:numFmt w:val="lowerLetter"/>
      <w:lvlText w:val="%4)"/>
      <w:lvlJc w:val="left"/>
      <w:pPr>
        <w:tabs>
          <w:tab w:val="num" w:pos="4008"/>
        </w:tabs>
        <w:ind w:left="4008" w:hanging="360"/>
      </w:pPr>
    </w:lvl>
    <w:lvl w:ilvl="4" w:tplc="4FC6F566" w:tentative="1">
      <w:start w:val="1"/>
      <w:numFmt w:val="lowerLetter"/>
      <w:lvlText w:val="%5)"/>
      <w:lvlJc w:val="left"/>
      <w:pPr>
        <w:tabs>
          <w:tab w:val="num" w:pos="4728"/>
        </w:tabs>
        <w:ind w:left="4728" w:hanging="360"/>
      </w:pPr>
    </w:lvl>
    <w:lvl w:ilvl="5" w:tplc="F3721828" w:tentative="1">
      <w:start w:val="1"/>
      <w:numFmt w:val="lowerLetter"/>
      <w:lvlText w:val="%6)"/>
      <w:lvlJc w:val="left"/>
      <w:pPr>
        <w:tabs>
          <w:tab w:val="num" w:pos="5448"/>
        </w:tabs>
        <w:ind w:left="5448" w:hanging="360"/>
      </w:pPr>
    </w:lvl>
    <w:lvl w:ilvl="6" w:tplc="408ED87C" w:tentative="1">
      <w:start w:val="1"/>
      <w:numFmt w:val="lowerLetter"/>
      <w:lvlText w:val="%7)"/>
      <w:lvlJc w:val="left"/>
      <w:pPr>
        <w:tabs>
          <w:tab w:val="num" w:pos="6168"/>
        </w:tabs>
        <w:ind w:left="6168" w:hanging="360"/>
      </w:pPr>
    </w:lvl>
    <w:lvl w:ilvl="7" w:tplc="AC1E67AA" w:tentative="1">
      <w:start w:val="1"/>
      <w:numFmt w:val="lowerLetter"/>
      <w:lvlText w:val="%8)"/>
      <w:lvlJc w:val="left"/>
      <w:pPr>
        <w:tabs>
          <w:tab w:val="num" w:pos="6888"/>
        </w:tabs>
        <w:ind w:left="6888" w:hanging="360"/>
      </w:pPr>
    </w:lvl>
    <w:lvl w:ilvl="8" w:tplc="4D843EB6" w:tentative="1">
      <w:start w:val="1"/>
      <w:numFmt w:val="lowerLetter"/>
      <w:lvlText w:val="%9)"/>
      <w:lvlJc w:val="left"/>
      <w:pPr>
        <w:tabs>
          <w:tab w:val="num" w:pos="7608"/>
        </w:tabs>
        <w:ind w:left="7608" w:hanging="360"/>
      </w:pPr>
    </w:lvl>
  </w:abstractNum>
  <w:abstractNum w:abstractNumId="10" w15:restartNumberingAfterBreak="0">
    <w:nsid w:val="21626922"/>
    <w:multiLevelType w:val="hybridMultilevel"/>
    <w:tmpl w:val="158605F6"/>
    <w:lvl w:ilvl="0" w:tplc="13D2E1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3D6E38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2AC660B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B34274B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69D4707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2F6E95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032BF3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012CC5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B0C059E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1" w15:restartNumberingAfterBreak="0">
    <w:nsid w:val="24A04E72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C75FF9"/>
    <w:multiLevelType w:val="hybridMultilevel"/>
    <w:tmpl w:val="4718BD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064C4"/>
    <w:multiLevelType w:val="hybridMultilevel"/>
    <w:tmpl w:val="EE389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601C7"/>
    <w:multiLevelType w:val="hybridMultilevel"/>
    <w:tmpl w:val="DA7C63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F46F1F"/>
    <w:multiLevelType w:val="hybridMultilevel"/>
    <w:tmpl w:val="74A4293E"/>
    <w:lvl w:ilvl="0" w:tplc="92BCAA3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A6FBB"/>
    <w:multiLevelType w:val="multilevel"/>
    <w:tmpl w:val="4912B4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7" w15:restartNumberingAfterBreak="0">
    <w:nsid w:val="3E266909"/>
    <w:multiLevelType w:val="hybridMultilevel"/>
    <w:tmpl w:val="8DDCCA80"/>
    <w:lvl w:ilvl="0" w:tplc="1586F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5046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901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AC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6D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27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4A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EB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8C5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14C37C6"/>
    <w:multiLevelType w:val="hybridMultilevel"/>
    <w:tmpl w:val="BCD001B8"/>
    <w:lvl w:ilvl="0" w:tplc="282CA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C2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AA8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6D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63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C8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24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62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8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1B323B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0" w15:restartNumberingAfterBreak="0">
    <w:nsid w:val="43CA5B15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C66E4B"/>
    <w:multiLevelType w:val="hybridMultilevel"/>
    <w:tmpl w:val="1040EA20"/>
    <w:lvl w:ilvl="0" w:tplc="63BA3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D4E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CA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E9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E3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DCE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CD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D29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A7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670A09"/>
    <w:multiLevelType w:val="multilevel"/>
    <w:tmpl w:val="3D60DB46"/>
    <w:lvl w:ilvl="0">
      <w:start w:val="1"/>
      <w:numFmt w:val="decimal"/>
      <w:lvlText w:val="%1)"/>
      <w:lvlJc w:val="left"/>
      <w:pPr>
        <w:ind w:left="-36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08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24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400" w:firstLine="6300"/>
      </w:pPr>
      <w:rPr>
        <w:vertAlign w:val="baseline"/>
      </w:rPr>
    </w:lvl>
  </w:abstractNum>
  <w:abstractNum w:abstractNumId="23" w15:restartNumberingAfterBreak="0">
    <w:nsid w:val="4CCD1AFA"/>
    <w:multiLevelType w:val="hybridMultilevel"/>
    <w:tmpl w:val="27184198"/>
    <w:lvl w:ilvl="0" w:tplc="F6AE1F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928EB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080A758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45AB1E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97630E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FC3E3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CDAB44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F607C3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F88418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E36731"/>
    <w:multiLevelType w:val="hybridMultilevel"/>
    <w:tmpl w:val="2F66D7B2"/>
    <w:lvl w:ilvl="0" w:tplc="7D06B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280975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64ED22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E7AC03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EA49B2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2C4827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8D6888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D493F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B780E3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7E6FF9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8C55C0"/>
    <w:multiLevelType w:val="hybridMultilevel"/>
    <w:tmpl w:val="E93A169A"/>
    <w:lvl w:ilvl="0" w:tplc="64F20B8A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1A60A9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E6223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58CFD9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D5AA7B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56E72F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C90E83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9B230C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5448FE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8E16E1"/>
    <w:multiLevelType w:val="hybridMultilevel"/>
    <w:tmpl w:val="5D6EC260"/>
    <w:lvl w:ilvl="0" w:tplc="DC0A1ED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BF46684"/>
    <w:multiLevelType w:val="hybridMultilevel"/>
    <w:tmpl w:val="27A6522A"/>
    <w:lvl w:ilvl="0" w:tplc="8892AD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260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AA6D3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CBC72D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60C040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61061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85A5AF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950027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ECFA9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B41797"/>
    <w:multiLevelType w:val="hybridMultilevel"/>
    <w:tmpl w:val="EFB493BC"/>
    <w:lvl w:ilvl="0" w:tplc="C1346772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3A7954"/>
    <w:multiLevelType w:val="hybridMultilevel"/>
    <w:tmpl w:val="B06CA174"/>
    <w:lvl w:ilvl="0" w:tplc="69B4BB5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A1E9E0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24E005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3B6C28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3C62E6B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B1EADD3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7FE6E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18635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22DA616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1" w15:restartNumberingAfterBreak="0">
    <w:nsid w:val="63963441"/>
    <w:multiLevelType w:val="hybridMultilevel"/>
    <w:tmpl w:val="B950B16E"/>
    <w:lvl w:ilvl="0" w:tplc="47061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9C6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280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6D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34D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07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46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06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87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39F2947"/>
    <w:multiLevelType w:val="hybridMultilevel"/>
    <w:tmpl w:val="F5AED97E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662061C"/>
    <w:multiLevelType w:val="hybridMultilevel"/>
    <w:tmpl w:val="25407066"/>
    <w:lvl w:ilvl="0" w:tplc="8938B4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AA0BAA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74B7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362E4C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E4E28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3EA15E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314BD0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3BADEC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9CA8E5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9B6CE0"/>
    <w:multiLevelType w:val="hybridMultilevel"/>
    <w:tmpl w:val="21947B7A"/>
    <w:lvl w:ilvl="0" w:tplc="7E588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C827C">
      <w:start w:val="80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0C0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A08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03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2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47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E8A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68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C554643"/>
    <w:multiLevelType w:val="hybridMultilevel"/>
    <w:tmpl w:val="47F266FA"/>
    <w:lvl w:ilvl="0" w:tplc="88B4D238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D8E36C9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7" w15:restartNumberingAfterBreak="0">
    <w:nsid w:val="6E9D5890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8" w15:restartNumberingAfterBreak="0">
    <w:nsid w:val="6ED93ED2"/>
    <w:multiLevelType w:val="hybridMultilevel"/>
    <w:tmpl w:val="DFC4E534"/>
    <w:lvl w:ilvl="0" w:tplc="7ED8820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0220665"/>
    <w:multiLevelType w:val="hybridMultilevel"/>
    <w:tmpl w:val="27A6522A"/>
    <w:lvl w:ilvl="0" w:tplc="8892AD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260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AA6D3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CBC72D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60C040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61061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85A5AF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950027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ECFA9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685D4C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726B11"/>
    <w:multiLevelType w:val="hybridMultilevel"/>
    <w:tmpl w:val="80861F32"/>
    <w:lvl w:ilvl="0" w:tplc="A1AEFD2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4364DB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43" w15:restartNumberingAfterBreak="0">
    <w:nsid w:val="79BD2228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22"/>
  </w:num>
  <w:num w:numId="3">
    <w:abstractNumId w:val="31"/>
  </w:num>
  <w:num w:numId="4">
    <w:abstractNumId w:val="24"/>
  </w:num>
  <w:num w:numId="5">
    <w:abstractNumId w:val="33"/>
  </w:num>
  <w:num w:numId="6">
    <w:abstractNumId w:val="4"/>
  </w:num>
  <w:num w:numId="7">
    <w:abstractNumId w:val="34"/>
  </w:num>
  <w:num w:numId="8">
    <w:abstractNumId w:val="17"/>
  </w:num>
  <w:num w:numId="9">
    <w:abstractNumId w:val="18"/>
  </w:num>
  <w:num w:numId="10">
    <w:abstractNumId w:val="42"/>
  </w:num>
  <w:num w:numId="11">
    <w:abstractNumId w:val="12"/>
  </w:num>
  <w:num w:numId="12">
    <w:abstractNumId w:val="14"/>
  </w:num>
  <w:num w:numId="13">
    <w:abstractNumId w:val="21"/>
  </w:num>
  <w:num w:numId="14">
    <w:abstractNumId w:val="39"/>
  </w:num>
  <w:num w:numId="15">
    <w:abstractNumId w:val="9"/>
  </w:num>
  <w:num w:numId="16">
    <w:abstractNumId w:val="8"/>
  </w:num>
  <w:num w:numId="17">
    <w:abstractNumId w:val="16"/>
  </w:num>
  <w:num w:numId="18">
    <w:abstractNumId w:val="30"/>
  </w:num>
  <w:num w:numId="19">
    <w:abstractNumId w:val="10"/>
  </w:num>
  <w:num w:numId="20">
    <w:abstractNumId w:val="19"/>
  </w:num>
  <w:num w:numId="21">
    <w:abstractNumId w:val="37"/>
  </w:num>
  <w:num w:numId="22">
    <w:abstractNumId w:val="13"/>
  </w:num>
  <w:num w:numId="23">
    <w:abstractNumId w:val="7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40"/>
  </w:num>
  <w:num w:numId="27">
    <w:abstractNumId w:val="20"/>
  </w:num>
  <w:num w:numId="28">
    <w:abstractNumId w:val="0"/>
  </w:num>
  <w:num w:numId="29">
    <w:abstractNumId w:val="1"/>
  </w:num>
  <w:num w:numId="30">
    <w:abstractNumId w:val="27"/>
  </w:num>
  <w:num w:numId="31">
    <w:abstractNumId w:val="11"/>
  </w:num>
  <w:num w:numId="32">
    <w:abstractNumId w:val="38"/>
  </w:num>
  <w:num w:numId="33">
    <w:abstractNumId w:val="28"/>
  </w:num>
  <w:num w:numId="34">
    <w:abstractNumId w:val="29"/>
  </w:num>
  <w:num w:numId="35">
    <w:abstractNumId w:val="6"/>
  </w:num>
  <w:num w:numId="36">
    <w:abstractNumId w:val="43"/>
  </w:num>
  <w:num w:numId="37">
    <w:abstractNumId w:val="35"/>
  </w:num>
  <w:num w:numId="38">
    <w:abstractNumId w:val="15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23"/>
  </w:num>
  <w:num w:numId="42">
    <w:abstractNumId w:val="26"/>
  </w:num>
  <w:num w:numId="43">
    <w:abstractNumId w:val="5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5A"/>
    <w:rsid w:val="00005B13"/>
    <w:rsid w:val="00025507"/>
    <w:rsid w:val="0003018C"/>
    <w:rsid w:val="00041D15"/>
    <w:rsid w:val="000514BB"/>
    <w:rsid w:val="000726FF"/>
    <w:rsid w:val="00081C3D"/>
    <w:rsid w:val="00083B3E"/>
    <w:rsid w:val="00096F01"/>
    <w:rsid w:val="000A1050"/>
    <w:rsid w:val="000A2337"/>
    <w:rsid w:val="000C4F4B"/>
    <w:rsid w:val="000D7CAE"/>
    <w:rsid w:val="000E700A"/>
    <w:rsid w:val="000F63BA"/>
    <w:rsid w:val="00102462"/>
    <w:rsid w:val="00102592"/>
    <w:rsid w:val="00110771"/>
    <w:rsid w:val="00120532"/>
    <w:rsid w:val="001246F5"/>
    <w:rsid w:val="00131641"/>
    <w:rsid w:val="001C3234"/>
    <w:rsid w:val="001D2FBF"/>
    <w:rsid w:val="001F717D"/>
    <w:rsid w:val="0022366B"/>
    <w:rsid w:val="00236C05"/>
    <w:rsid w:val="00265030"/>
    <w:rsid w:val="00272912"/>
    <w:rsid w:val="0027727D"/>
    <w:rsid w:val="0028699A"/>
    <w:rsid w:val="0029304B"/>
    <w:rsid w:val="0029725A"/>
    <w:rsid w:val="002B0AF3"/>
    <w:rsid w:val="002B74E8"/>
    <w:rsid w:val="002B7E84"/>
    <w:rsid w:val="002E45B8"/>
    <w:rsid w:val="002E744A"/>
    <w:rsid w:val="002F2109"/>
    <w:rsid w:val="003074A9"/>
    <w:rsid w:val="0032305F"/>
    <w:rsid w:val="00323F3E"/>
    <w:rsid w:val="003314E3"/>
    <w:rsid w:val="0034187F"/>
    <w:rsid w:val="00346FB5"/>
    <w:rsid w:val="0035393B"/>
    <w:rsid w:val="0036090C"/>
    <w:rsid w:val="00364C24"/>
    <w:rsid w:val="00380CEB"/>
    <w:rsid w:val="00394CE9"/>
    <w:rsid w:val="003A5A11"/>
    <w:rsid w:val="003C62E2"/>
    <w:rsid w:val="003C663F"/>
    <w:rsid w:val="003D1A22"/>
    <w:rsid w:val="003D43A8"/>
    <w:rsid w:val="003E0901"/>
    <w:rsid w:val="003F0CDB"/>
    <w:rsid w:val="003F187A"/>
    <w:rsid w:val="004277F2"/>
    <w:rsid w:val="00441597"/>
    <w:rsid w:val="00472524"/>
    <w:rsid w:val="00482048"/>
    <w:rsid w:val="0049127D"/>
    <w:rsid w:val="004A49F4"/>
    <w:rsid w:val="004B2490"/>
    <w:rsid w:val="004E1241"/>
    <w:rsid w:val="004F2AED"/>
    <w:rsid w:val="004F528E"/>
    <w:rsid w:val="00534B7D"/>
    <w:rsid w:val="0053526E"/>
    <w:rsid w:val="00541C90"/>
    <w:rsid w:val="005804C5"/>
    <w:rsid w:val="0059688F"/>
    <w:rsid w:val="005A3A2D"/>
    <w:rsid w:val="005B3D5C"/>
    <w:rsid w:val="005E20B0"/>
    <w:rsid w:val="005E40E4"/>
    <w:rsid w:val="005F4D5C"/>
    <w:rsid w:val="005F6DB0"/>
    <w:rsid w:val="00614EEE"/>
    <w:rsid w:val="0062553E"/>
    <w:rsid w:val="0062612B"/>
    <w:rsid w:val="00633A9F"/>
    <w:rsid w:val="00647069"/>
    <w:rsid w:val="0067390D"/>
    <w:rsid w:val="00682A4E"/>
    <w:rsid w:val="00692718"/>
    <w:rsid w:val="006A027F"/>
    <w:rsid w:val="006A4654"/>
    <w:rsid w:val="006C457D"/>
    <w:rsid w:val="00744129"/>
    <w:rsid w:val="00750175"/>
    <w:rsid w:val="007746EE"/>
    <w:rsid w:val="00775AE7"/>
    <w:rsid w:val="007D19A1"/>
    <w:rsid w:val="007E6D07"/>
    <w:rsid w:val="007E70D5"/>
    <w:rsid w:val="007F14E8"/>
    <w:rsid w:val="007F57DB"/>
    <w:rsid w:val="00810055"/>
    <w:rsid w:val="008650A7"/>
    <w:rsid w:val="00866E7D"/>
    <w:rsid w:val="0087350E"/>
    <w:rsid w:val="00884880"/>
    <w:rsid w:val="008C34BA"/>
    <w:rsid w:val="008C546B"/>
    <w:rsid w:val="00900D23"/>
    <w:rsid w:val="00911769"/>
    <w:rsid w:val="009408F1"/>
    <w:rsid w:val="0094485C"/>
    <w:rsid w:val="00953353"/>
    <w:rsid w:val="0096291B"/>
    <w:rsid w:val="00971646"/>
    <w:rsid w:val="00975CB7"/>
    <w:rsid w:val="00976CD8"/>
    <w:rsid w:val="009A7551"/>
    <w:rsid w:val="009D7513"/>
    <w:rsid w:val="009F3C0E"/>
    <w:rsid w:val="00A073B4"/>
    <w:rsid w:val="00A219EA"/>
    <w:rsid w:val="00A24417"/>
    <w:rsid w:val="00A417F9"/>
    <w:rsid w:val="00A5057D"/>
    <w:rsid w:val="00A64CA1"/>
    <w:rsid w:val="00A80283"/>
    <w:rsid w:val="00A877E1"/>
    <w:rsid w:val="00AA1BB6"/>
    <w:rsid w:val="00AB17A1"/>
    <w:rsid w:val="00AB444A"/>
    <w:rsid w:val="00AB496D"/>
    <w:rsid w:val="00AC2C3E"/>
    <w:rsid w:val="00AE3DF7"/>
    <w:rsid w:val="00AE4742"/>
    <w:rsid w:val="00AE49F0"/>
    <w:rsid w:val="00AE58D9"/>
    <w:rsid w:val="00AE6DB3"/>
    <w:rsid w:val="00B1565F"/>
    <w:rsid w:val="00B42305"/>
    <w:rsid w:val="00B42388"/>
    <w:rsid w:val="00B54386"/>
    <w:rsid w:val="00B7062E"/>
    <w:rsid w:val="00B87E1A"/>
    <w:rsid w:val="00BA2C1C"/>
    <w:rsid w:val="00BA5CEC"/>
    <w:rsid w:val="00BB16CC"/>
    <w:rsid w:val="00BB37D7"/>
    <w:rsid w:val="00BC1DAB"/>
    <w:rsid w:val="00BE08DD"/>
    <w:rsid w:val="00BF3384"/>
    <w:rsid w:val="00C06CA0"/>
    <w:rsid w:val="00C3631A"/>
    <w:rsid w:val="00C37115"/>
    <w:rsid w:val="00C40CC8"/>
    <w:rsid w:val="00C50206"/>
    <w:rsid w:val="00C52688"/>
    <w:rsid w:val="00C61A63"/>
    <w:rsid w:val="00C658B2"/>
    <w:rsid w:val="00C66737"/>
    <w:rsid w:val="00C70B51"/>
    <w:rsid w:val="00CD681B"/>
    <w:rsid w:val="00CE139C"/>
    <w:rsid w:val="00CE1CDF"/>
    <w:rsid w:val="00CF0838"/>
    <w:rsid w:val="00D04802"/>
    <w:rsid w:val="00D13182"/>
    <w:rsid w:val="00D20226"/>
    <w:rsid w:val="00D31694"/>
    <w:rsid w:val="00D72322"/>
    <w:rsid w:val="00DC57B8"/>
    <w:rsid w:val="00DC5C6C"/>
    <w:rsid w:val="00DC7EFB"/>
    <w:rsid w:val="00DF0BF4"/>
    <w:rsid w:val="00DF74A8"/>
    <w:rsid w:val="00E15FBB"/>
    <w:rsid w:val="00E26B15"/>
    <w:rsid w:val="00E2783F"/>
    <w:rsid w:val="00E3345F"/>
    <w:rsid w:val="00E50159"/>
    <w:rsid w:val="00E93376"/>
    <w:rsid w:val="00E933CC"/>
    <w:rsid w:val="00EE7D9E"/>
    <w:rsid w:val="00F0404D"/>
    <w:rsid w:val="00F41D5F"/>
    <w:rsid w:val="00F4379F"/>
    <w:rsid w:val="00F44093"/>
    <w:rsid w:val="00F5487F"/>
    <w:rsid w:val="00F6071A"/>
    <w:rsid w:val="00F8037E"/>
    <w:rsid w:val="00F978E2"/>
    <w:rsid w:val="00FA7221"/>
    <w:rsid w:val="00FB64C0"/>
    <w:rsid w:val="00FC29CD"/>
    <w:rsid w:val="00FC321B"/>
    <w:rsid w:val="00FC41E3"/>
    <w:rsid w:val="00FE0141"/>
    <w:rsid w:val="00FE2DCE"/>
    <w:rsid w:val="00FF1C27"/>
    <w:rsid w:val="00FF31E6"/>
    <w:rsid w:val="00FF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12ABD"/>
  <w15:docId w15:val="{0EACC74F-90B1-40A3-B361-C835D7CF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1241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05B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CE139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styleId="Odstavecseseznamem">
    <w:name w:val="List Paragraph"/>
    <w:aliases w:val="Odstavec_muj,Nad,Odstavec cíl se seznamem,Odstavec se seznamem5,List Paragraph,Odrážky,Odstavec se seznamem1,Obrázek,_Odstavec se seznamem,Seznam - odrážky"/>
    <w:basedOn w:val="Normln"/>
    <w:link w:val="OdstavecseseznamemChar"/>
    <w:uiPriority w:val="34"/>
    <w:qFormat/>
    <w:rsid w:val="00CE139C"/>
    <w:pPr>
      <w:ind w:left="720"/>
      <w:contextualSpacing/>
    </w:pPr>
  </w:style>
  <w:style w:type="paragraph" w:customStyle="1" w:styleId="Normln2">
    <w:name w:val="Normální2"/>
    <w:rsid w:val="00B42388"/>
    <w:rPr>
      <w:rFonts w:ascii="Calibri" w:eastAsia="Calibri" w:hAnsi="Calibri" w:cs="Calibri"/>
      <w:lang w:eastAsia="cs-CZ"/>
    </w:rPr>
  </w:style>
  <w:style w:type="paragraph" w:styleId="Normlnweb">
    <w:name w:val="Normal (Web)"/>
    <w:basedOn w:val="Normln"/>
    <w:uiPriority w:val="99"/>
    <w:unhideWhenUsed/>
    <w:rsid w:val="00B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E93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93376"/>
  </w:style>
  <w:style w:type="paragraph" w:styleId="Zpat">
    <w:name w:val="footer"/>
    <w:basedOn w:val="Normln"/>
    <w:link w:val="ZpatChar"/>
    <w:uiPriority w:val="99"/>
    <w:unhideWhenUsed/>
    <w:rsid w:val="00E93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3376"/>
  </w:style>
  <w:style w:type="character" w:customStyle="1" w:styleId="OdstavecseseznamemChar">
    <w:name w:val="Odstavec se seznamem Char"/>
    <w:aliases w:val="Odstavec_muj Char,Nad Char,Odstavec cíl se seznamem Char,Odstavec se seznamem5 Char,List Paragraph Char,Odrážky Char,Odstavec se seznamem1 Char,Obrázek Char,_Odstavec se seznamem Char,Seznam - odrážky Char"/>
    <w:link w:val="Odstavecseseznamem"/>
    <w:uiPriority w:val="34"/>
    <w:rsid w:val="00900D23"/>
  </w:style>
  <w:style w:type="character" w:styleId="Hypertextovodkaz">
    <w:name w:val="Hyperlink"/>
    <w:basedOn w:val="Standardnpsmoodstavce"/>
    <w:uiPriority w:val="99"/>
    <w:unhideWhenUsed/>
    <w:rsid w:val="002E45B8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05B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5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17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792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9218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8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87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2682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4274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7020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37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6487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8752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5369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7980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169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5008">
          <w:marLeft w:val="29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8758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417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202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4305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341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2381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69410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5006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0935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165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960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0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1712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460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vprojekty.cz/cs/sber-projektovych-zameru-do-itikadega%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vprojekty.cz/cs/sber-projektovych-zameru-do-itikade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crr.cz/irop/konzultacni-servis-irop/%2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2663</TotalTime>
  <Pages>6</Pages>
  <Words>1789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hojkova</dc:creator>
  <cp:lastModifiedBy>Heroutová Blanka</cp:lastModifiedBy>
  <cp:revision>70</cp:revision>
  <dcterms:created xsi:type="dcterms:W3CDTF">2020-12-04T06:34:00Z</dcterms:created>
  <dcterms:modified xsi:type="dcterms:W3CDTF">2021-11-08T12:19:00Z</dcterms:modified>
</cp:coreProperties>
</file>