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7B" w:rsidRPr="00F66111" w:rsidRDefault="00564A7B" w:rsidP="00564A7B">
      <w:pPr>
        <w:pStyle w:val="hlavikov"/>
        <w:rPr>
          <w:rFonts w:asciiTheme="minorHAnsi" w:hAnsiTheme="minorHAnsi" w:cstheme="minorHAnsi"/>
        </w:rPr>
      </w:pPr>
    </w:p>
    <w:p w:rsidR="00564A7B" w:rsidRPr="00F66111" w:rsidRDefault="00564A7B" w:rsidP="00564A7B">
      <w:pPr>
        <w:pStyle w:val="hlavikov"/>
        <w:rPr>
          <w:rFonts w:asciiTheme="minorHAnsi" w:hAnsiTheme="minorHAnsi" w:cstheme="minorHAnsi"/>
          <w:sz w:val="28"/>
          <w:szCs w:val="28"/>
        </w:rPr>
      </w:pPr>
    </w:p>
    <w:p w:rsidR="00564A7B" w:rsidRPr="00F66111" w:rsidRDefault="00564A7B" w:rsidP="00564A7B">
      <w:pPr>
        <w:pStyle w:val="hlavikov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6111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F66111" w:rsidRPr="00F66111" w:rsidRDefault="00564A7B" w:rsidP="00564A7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F66111">
        <w:rPr>
          <w:rFonts w:cstheme="minorHAnsi"/>
          <w:b/>
          <w:sz w:val="28"/>
          <w:szCs w:val="28"/>
        </w:rPr>
        <w:t xml:space="preserve">z 1. jednání pracovní skupiny „ </w:t>
      </w:r>
      <w:r w:rsidRPr="00F66111">
        <w:rPr>
          <w:rFonts w:cstheme="minorHAnsi"/>
          <w:b/>
          <w:bCs/>
          <w:sz w:val="28"/>
          <w:szCs w:val="28"/>
        </w:rPr>
        <w:t>Sociální infrastruktura</w:t>
      </w:r>
      <w:r w:rsidR="00F66111" w:rsidRPr="00F66111">
        <w:rPr>
          <w:rFonts w:cstheme="minorHAnsi"/>
          <w:b/>
          <w:bCs/>
          <w:sz w:val="28"/>
          <w:szCs w:val="28"/>
        </w:rPr>
        <w:t>“</w:t>
      </w:r>
      <w:r w:rsidRPr="00F66111">
        <w:rPr>
          <w:rFonts w:cstheme="minorHAnsi"/>
          <w:b/>
          <w:sz w:val="28"/>
          <w:szCs w:val="28"/>
        </w:rPr>
        <w:t xml:space="preserve"> </w:t>
      </w:r>
    </w:p>
    <w:p w:rsidR="00F66111" w:rsidRPr="00F66111" w:rsidRDefault="00564A7B" w:rsidP="00564A7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F66111">
        <w:rPr>
          <w:rFonts w:cstheme="minorHAnsi"/>
          <w:b/>
          <w:sz w:val="28"/>
          <w:szCs w:val="28"/>
        </w:rPr>
        <w:t xml:space="preserve">Integrované </w:t>
      </w:r>
      <w:r w:rsidR="00F66111" w:rsidRPr="00F66111">
        <w:rPr>
          <w:rFonts w:cstheme="minorHAnsi"/>
          <w:b/>
          <w:sz w:val="28"/>
          <w:szCs w:val="28"/>
        </w:rPr>
        <w:t xml:space="preserve">teritoriální investice </w:t>
      </w:r>
      <w:r w:rsidRPr="00F66111">
        <w:rPr>
          <w:rFonts w:cstheme="minorHAnsi"/>
          <w:b/>
          <w:sz w:val="28"/>
          <w:szCs w:val="28"/>
        </w:rPr>
        <w:t xml:space="preserve">Karlovarské aglomerace </w:t>
      </w:r>
    </w:p>
    <w:p w:rsidR="00564A7B" w:rsidRPr="00F66111" w:rsidRDefault="00564A7B" w:rsidP="00564A7B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F66111">
        <w:rPr>
          <w:rFonts w:cstheme="minorHAnsi"/>
          <w:b/>
          <w:sz w:val="28"/>
          <w:szCs w:val="28"/>
        </w:rPr>
        <w:t xml:space="preserve">k výzvě č. </w:t>
      </w:r>
      <w:r w:rsidR="00BB77F7">
        <w:rPr>
          <w:rFonts w:cstheme="minorHAnsi"/>
          <w:b/>
          <w:sz w:val="28"/>
          <w:szCs w:val="28"/>
        </w:rPr>
        <w:t>12</w:t>
      </w:r>
      <w:r w:rsidRPr="00F66111">
        <w:rPr>
          <w:rFonts w:cstheme="minorHAnsi"/>
          <w:b/>
          <w:sz w:val="28"/>
          <w:szCs w:val="28"/>
        </w:rPr>
        <w:t xml:space="preserve"> ITIKA</w:t>
      </w:r>
      <w:r w:rsidR="00D611D7" w:rsidRPr="00F66111">
        <w:rPr>
          <w:rFonts w:cstheme="minorHAnsi"/>
          <w:b/>
          <w:sz w:val="28"/>
          <w:szCs w:val="28"/>
        </w:rPr>
        <w:t>°</w:t>
      </w:r>
      <w:r w:rsidRPr="00F66111">
        <w:rPr>
          <w:rFonts w:cstheme="minorHAnsi"/>
          <w:b/>
          <w:sz w:val="28"/>
          <w:szCs w:val="28"/>
        </w:rPr>
        <w:t xml:space="preserve"> dne </w:t>
      </w:r>
      <w:r w:rsidR="00BB77F7">
        <w:rPr>
          <w:rFonts w:cstheme="minorHAnsi"/>
          <w:b/>
          <w:sz w:val="28"/>
          <w:szCs w:val="28"/>
        </w:rPr>
        <w:t>8. 2. 2023</w:t>
      </w:r>
    </w:p>
    <w:p w:rsidR="00564A7B" w:rsidRPr="00F66111" w:rsidRDefault="00564A7B" w:rsidP="00564A7B">
      <w:pPr>
        <w:jc w:val="center"/>
        <w:rPr>
          <w:rFonts w:cstheme="minorHAnsi"/>
          <w:b/>
          <w:sz w:val="28"/>
          <w:szCs w:val="28"/>
        </w:rPr>
      </w:pPr>
    </w:p>
    <w:p w:rsidR="008B2A77" w:rsidRPr="00BB77F7" w:rsidRDefault="00564A7B" w:rsidP="00F66111">
      <w:pPr>
        <w:ind w:left="2127" w:hanging="2127"/>
        <w:rPr>
          <w:rFonts w:cstheme="minorHAnsi"/>
        </w:rPr>
      </w:pPr>
      <w:r w:rsidRPr="00F66111">
        <w:rPr>
          <w:rFonts w:cstheme="minorHAnsi"/>
          <w:b/>
        </w:rPr>
        <w:t>Místo a čas jednání:</w:t>
      </w:r>
      <w:r w:rsidRPr="00F66111">
        <w:rPr>
          <w:rFonts w:cstheme="minorHAnsi"/>
          <w:b/>
        </w:rPr>
        <w:tab/>
      </w:r>
      <w:r w:rsidR="00BB77F7" w:rsidRPr="00BB77F7">
        <w:rPr>
          <w:rFonts w:cstheme="minorHAnsi"/>
        </w:rPr>
        <w:t xml:space="preserve">pondělí dne 8. 2. 2023 od 9:00 hodin v budově Magistrátu města Karlovy Vary, Moskevská 21, 361 20 Karlovy Vary vlevo v přízemí, kanceláři OSD č. 041. </w:t>
      </w:r>
    </w:p>
    <w:p w:rsidR="00564A7B" w:rsidRPr="00F66111" w:rsidRDefault="00564A7B" w:rsidP="00F66111">
      <w:pPr>
        <w:rPr>
          <w:rFonts w:cstheme="minorHAnsi"/>
        </w:rPr>
      </w:pPr>
      <w:r w:rsidRPr="00F66111">
        <w:rPr>
          <w:rFonts w:cstheme="minorHAnsi"/>
          <w:b/>
        </w:rPr>
        <w:t>Přítomni za ITIKA:</w:t>
      </w:r>
      <w:r w:rsidRPr="00F66111">
        <w:rPr>
          <w:rFonts w:cstheme="minorHAnsi"/>
          <w:b/>
        </w:rPr>
        <w:tab/>
      </w:r>
      <w:r w:rsidR="00F66111" w:rsidRPr="00F66111">
        <w:rPr>
          <w:rFonts w:cstheme="minorHAnsi"/>
          <w:b/>
        </w:rPr>
        <w:t xml:space="preserve"> dle prezenční listiny</w:t>
      </w:r>
      <w:r w:rsidRPr="00F66111">
        <w:rPr>
          <w:rFonts w:cstheme="minorHAnsi"/>
          <w:b/>
        </w:rPr>
        <w:tab/>
      </w:r>
      <w:r w:rsidR="00710557" w:rsidRPr="00F66111">
        <w:rPr>
          <w:rFonts w:cstheme="minorHAnsi"/>
        </w:rPr>
        <w:t xml:space="preserve"> </w:t>
      </w:r>
    </w:p>
    <w:p w:rsidR="007617D7" w:rsidRPr="00F66111" w:rsidRDefault="00564A7B" w:rsidP="008B2A77">
      <w:pPr>
        <w:rPr>
          <w:rFonts w:cstheme="minorHAnsi"/>
          <w:b/>
          <w:sz w:val="20"/>
        </w:rPr>
      </w:pPr>
      <w:r w:rsidRPr="00F66111">
        <w:rPr>
          <w:rFonts w:cstheme="minorHAnsi"/>
          <w:b/>
        </w:rPr>
        <w:t>Program jednání:</w:t>
      </w:r>
    </w:p>
    <w:p w:rsidR="00564A7B" w:rsidRPr="00F66111" w:rsidRDefault="00F66111" w:rsidP="0090044D">
      <w:pPr>
        <w:pStyle w:val="Odstavecseseznamem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>
        <w:rPr>
          <w:rFonts w:asciiTheme="minorHAnsi" w:hAnsiTheme="minorHAnsi" w:cstheme="minorHAnsi"/>
          <w:b w:val="0"/>
          <w:sz w:val="22"/>
          <w:szCs w:val="24"/>
        </w:rPr>
        <w:t>zahájení,</w:t>
      </w:r>
    </w:p>
    <w:p w:rsidR="00564A7B" w:rsidRPr="00F66111" w:rsidRDefault="00564A7B" w:rsidP="0090044D">
      <w:pPr>
        <w:pStyle w:val="Odstavecseseznamem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66111">
        <w:rPr>
          <w:rFonts w:asciiTheme="minorHAnsi" w:hAnsiTheme="minorHAnsi" w:cstheme="minorHAnsi"/>
          <w:b w:val="0"/>
          <w:sz w:val="22"/>
          <w:szCs w:val="22"/>
        </w:rPr>
        <w:t>Statut a jednací řád temati</w:t>
      </w:r>
      <w:r w:rsidR="008B2A77" w:rsidRPr="00F66111">
        <w:rPr>
          <w:rFonts w:asciiTheme="minorHAnsi" w:hAnsiTheme="minorHAnsi" w:cstheme="minorHAnsi"/>
          <w:b w:val="0"/>
          <w:sz w:val="22"/>
          <w:szCs w:val="22"/>
        </w:rPr>
        <w:t>ckých pracovních skupin ITIKA°,</w:t>
      </w:r>
    </w:p>
    <w:p w:rsidR="00564A7B" w:rsidRPr="00F66111" w:rsidRDefault="00F66111" w:rsidP="0090044D">
      <w:pPr>
        <w:pStyle w:val="Odstavecseseznamem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="00564A7B" w:rsidRPr="00F66111">
        <w:rPr>
          <w:rFonts w:asciiTheme="minorHAnsi" w:hAnsiTheme="minorHAnsi" w:cstheme="minorHAnsi"/>
          <w:b w:val="0"/>
          <w:sz w:val="22"/>
          <w:szCs w:val="22"/>
        </w:rPr>
        <w:t xml:space="preserve">ředstavení tematické oblasti </w:t>
      </w:r>
      <w:proofErr w:type="gramStart"/>
      <w:r w:rsidR="00564A7B" w:rsidRPr="00F66111">
        <w:rPr>
          <w:rFonts w:asciiTheme="minorHAnsi" w:hAnsiTheme="minorHAnsi" w:cstheme="minorHAnsi"/>
          <w:b w:val="0"/>
          <w:sz w:val="22"/>
          <w:szCs w:val="22"/>
        </w:rPr>
        <w:t>A.3.1</w:t>
      </w:r>
      <w:proofErr w:type="gramEnd"/>
      <w:r w:rsidR="00564A7B" w:rsidRPr="00F66111">
        <w:rPr>
          <w:rFonts w:asciiTheme="minorHAnsi" w:hAnsiTheme="minorHAnsi" w:cstheme="minorHAnsi"/>
          <w:b w:val="0"/>
          <w:sz w:val="22"/>
          <w:szCs w:val="22"/>
        </w:rPr>
        <w:t xml:space="preserve"> „Kvalitní infrastruktura a služby pro seniory a znevýhodněné“, p</w:t>
      </w:r>
      <w:r w:rsidR="008B2A77" w:rsidRPr="00F66111">
        <w:rPr>
          <w:rFonts w:asciiTheme="minorHAnsi" w:hAnsiTheme="minorHAnsi" w:cstheme="minorHAnsi"/>
          <w:b w:val="0"/>
          <w:sz w:val="22"/>
          <w:szCs w:val="22"/>
        </w:rPr>
        <w:t xml:space="preserve">arametry výzvy, </w:t>
      </w:r>
      <w:proofErr w:type="spellStart"/>
      <w:r w:rsidR="008B2A77" w:rsidRPr="00F66111">
        <w:rPr>
          <w:rFonts w:asciiTheme="minorHAnsi" w:hAnsiTheme="minorHAnsi" w:cstheme="minorHAnsi"/>
          <w:b w:val="0"/>
          <w:sz w:val="22"/>
          <w:szCs w:val="22"/>
        </w:rPr>
        <w:t>integrovanost</w:t>
      </w:r>
      <w:proofErr w:type="spellEnd"/>
      <w:r w:rsidR="008B2A77" w:rsidRPr="00F66111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564A7B" w:rsidRPr="00F66111" w:rsidRDefault="008B2A77" w:rsidP="0090044D">
      <w:pPr>
        <w:pStyle w:val="Odstavecseseznamem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66111">
        <w:rPr>
          <w:rFonts w:asciiTheme="minorHAnsi" w:hAnsiTheme="minorHAnsi" w:cstheme="minorHAnsi"/>
          <w:b w:val="0"/>
          <w:sz w:val="22"/>
          <w:szCs w:val="22"/>
        </w:rPr>
        <w:t>s</w:t>
      </w:r>
      <w:r w:rsidR="00564A7B" w:rsidRPr="00F66111">
        <w:rPr>
          <w:rFonts w:asciiTheme="minorHAnsi" w:hAnsiTheme="minorHAnsi" w:cstheme="minorHAnsi"/>
          <w:b w:val="0"/>
          <w:sz w:val="22"/>
          <w:szCs w:val="22"/>
        </w:rPr>
        <w:t>eznámení s kritérii hodnocení a schvalování projektových</w:t>
      </w:r>
      <w:r w:rsidRPr="00F66111">
        <w:rPr>
          <w:rFonts w:asciiTheme="minorHAnsi" w:hAnsiTheme="minorHAnsi" w:cstheme="minorHAnsi"/>
          <w:b w:val="0"/>
          <w:sz w:val="22"/>
          <w:szCs w:val="22"/>
        </w:rPr>
        <w:t xml:space="preserve"> záměrů </w:t>
      </w:r>
      <w:r w:rsidR="00462012">
        <w:rPr>
          <w:rFonts w:asciiTheme="minorHAnsi" w:hAnsiTheme="minorHAnsi" w:cstheme="minorHAnsi"/>
          <w:b w:val="0"/>
          <w:sz w:val="22"/>
          <w:szCs w:val="22"/>
        </w:rPr>
        <w:t xml:space="preserve">(PZ) </w:t>
      </w:r>
      <w:bookmarkStart w:id="0" w:name="_GoBack"/>
      <w:bookmarkEnd w:id="0"/>
      <w:r w:rsidRPr="00F66111">
        <w:rPr>
          <w:rFonts w:asciiTheme="minorHAnsi" w:hAnsiTheme="minorHAnsi" w:cstheme="minorHAnsi"/>
          <w:b w:val="0"/>
          <w:sz w:val="22"/>
          <w:szCs w:val="22"/>
        </w:rPr>
        <w:t>v Řídicím výboru ITIKA°,</w:t>
      </w:r>
    </w:p>
    <w:p w:rsidR="00564A7B" w:rsidRPr="00F66111" w:rsidRDefault="008B2A77" w:rsidP="0090044D">
      <w:pPr>
        <w:pStyle w:val="hlavikov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6111">
        <w:rPr>
          <w:rFonts w:asciiTheme="minorHAnsi" w:hAnsiTheme="minorHAnsi" w:cstheme="minorHAnsi"/>
          <w:sz w:val="22"/>
          <w:szCs w:val="22"/>
        </w:rPr>
        <w:t>p</w:t>
      </w:r>
      <w:r w:rsidR="00564A7B" w:rsidRPr="00F66111">
        <w:rPr>
          <w:rFonts w:asciiTheme="minorHAnsi" w:hAnsiTheme="minorHAnsi" w:cstheme="minorHAnsi"/>
          <w:sz w:val="22"/>
          <w:szCs w:val="22"/>
        </w:rPr>
        <w:t>ředstavení p</w:t>
      </w:r>
      <w:r w:rsidRPr="00F66111">
        <w:rPr>
          <w:rFonts w:asciiTheme="minorHAnsi" w:hAnsiTheme="minorHAnsi" w:cstheme="minorHAnsi"/>
          <w:sz w:val="22"/>
          <w:szCs w:val="22"/>
        </w:rPr>
        <w:t>ředložených projektových záměrů,</w:t>
      </w:r>
    </w:p>
    <w:p w:rsidR="00564A7B" w:rsidRPr="00F66111" w:rsidRDefault="008B2A77" w:rsidP="0090044D">
      <w:pPr>
        <w:pStyle w:val="hlavikov"/>
        <w:numPr>
          <w:ilvl w:val="0"/>
          <w:numId w:val="5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66111">
        <w:rPr>
          <w:rFonts w:asciiTheme="minorHAnsi" w:hAnsiTheme="minorHAnsi" w:cstheme="minorHAnsi"/>
          <w:sz w:val="22"/>
          <w:szCs w:val="22"/>
        </w:rPr>
        <w:t>z</w:t>
      </w:r>
      <w:r w:rsidR="00564A7B" w:rsidRPr="00F66111">
        <w:rPr>
          <w:rFonts w:asciiTheme="minorHAnsi" w:hAnsiTheme="minorHAnsi" w:cstheme="minorHAnsi"/>
          <w:sz w:val="22"/>
          <w:szCs w:val="22"/>
        </w:rPr>
        <w:t xml:space="preserve">ávěr. </w:t>
      </w:r>
    </w:p>
    <w:p w:rsidR="0090044D" w:rsidRPr="00F66111" w:rsidRDefault="0090044D" w:rsidP="0090044D">
      <w:pPr>
        <w:pStyle w:val="hlavikov"/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564A7B" w:rsidRPr="00F66111" w:rsidRDefault="00564A7B" w:rsidP="00564A7B">
      <w:pPr>
        <w:spacing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F66111">
        <w:rPr>
          <w:rFonts w:eastAsia="Calibri" w:cstheme="minorHAnsi"/>
          <w:b/>
          <w:sz w:val="24"/>
          <w:szCs w:val="24"/>
          <w:u w:val="single"/>
        </w:rPr>
        <w:t>1. Zahájení</w:t>
      </w:r>
    </w:p>
    <w:p w:rsidR="00AE0C04" w:rsidRDefault="00564A7B" w:rsidP="0090044D">
      <w:pPr>
        <w:rPr>
          <w:rFonts w:cstheme="minorHAnsi"/>
        </w:rPr>
      </w:pPr>
      <w:r w:rsidRPr="00F66111">
        <w:rPr>
          <w:rFonts w:cstheme="minorHAnsi"/>
        </w:rPr>
        <w:t>Ing. Blanka Heroutová přivítala účastníky jednání a představila kolegy z</w:t>
      </w:r>
      <w:r w:rsidR="001B0181" w:rsidRPr="00F66111">
        <w:rPr>
          <w:rFonts w:cstheme="minorHAnsi"/>
        </w:rPr>
        <w:t> odboru strategií a dotací</w:t>
      </w:r>
      <w:r w:rsidR="00BB77F7">
        <w:rPr>
          <w:rFonts w:cstheme="minorHAnsi"/>
        </w:rPr>
        <w:t>.</w:t>
      </w:r>
      <w:r w:rsidR="001B0181" w:rsidRPr="00F66111">
        <w:rPr>
          <w:rFonts w:cstheme="minorHAnsi"/>
        </w:rPr>
        <w:t xml:space="preserve"> </w:t>
      </w:r>
    </w:p>
    <w:p w:rsidR="00BB77F7" w:rsidRPr="00F66111" w:rsidRDefault="00BB77F7" w:rsidP="0090044D">
      <w:pPr>
        <w:rPr>
          <w:rFonts w:cstheme="minorHAnsi"/>
        </w:rPr>
      </w:pPr>
    </w:p>
    <w:p w:rsidR="00564A7B" w:rsidRPr="00F66111" w:rsidRDefault="00564A7B" w:rsidP="00564A7B">
      <w:pPr>
        <w:spacing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F66111">
        <w:rPr>
          <w:rFonts w:eastAsia="Calibri" w:cstheme="minorHAnsi"/>
          <w:b/>
          <w:sz w:val="24"/>
          <w:szCs w:val="24"/>
          <w:u w:val="single"/>
        </w:rPr>
        <w:t>2. Statut a jednací řád temati</w:t>
      </w:r>
      <w:r w:rsidR="0090044D" w:rsidRPr="00F66111">
        <w:rPr>
          <w:rFonts w:eastAsia="Calibri" w:cstheme="minorHAnsi"/>
          <w:b/>
          <w:sz w:val="24"/>
          <w:szCs w:val="24"/>
          <w:u w:val="single"/>
        </w:rPr>
        <w:t>ckých pracovních skupin ITIKA°</w:t>
      </w:r>
    </w:p>
    <w:p w:rsidR="00564A7B" w:rsidRPr="00F66111" w:rsidRDefault="00564A7B" w:rsidP="0090044D">
      <w:pPr>
        <w:rPr>
          <w:rFonts w:cstheme="minorHAnsi"/>
        </w:rPr>
      </w:pPr>
      <w:r w:rsidRPr="00F66111">
        <w:rPr>
          <w:rFonts w:cstheme="minorHAnsi"/>
        </w:rPr>
        <w:t>Ing. Blanka Heroutová seznámila přítomné se Statutem a Jednacím řádem pracovních skupin Strategie integrované územní in</w:t>
      </w:r>
      <w:r w:rsidR="00F66111">
        <w:rPr>
          <w:rFonts w:cstheme="minorHAnsi"/>
        </w:rPr>
        <w:t>vestice Karlovarské aglomerace, tyto dokumenty</w:t>
      </w:r>
      <w:r w:rsidRPr="00F66111">
        <w:rPr>
          <w:rFonts w:cstheme="minorHAnsi"/>
        </w:rPr>
        <w:t xml:space="preserve"> byly přílohou pozvánky</w:t>
      </w:r>
      <w:r w:rsidR="00F66111">
        <w:rPr>
          <w:rFonts w:cstheme="minorHAnsi"/>
        </w:rPr>
        <w:t xml:space="preserve"> na jednání. U</w:t>
      </w:r>
      <w:r w:rsidRPr="00F66111">
        <w:rPr>
          <w:rFonts w:cstheme="minorHAnsi"/>
        </w:rPr>
        <w:t>pozornila přítomné na pořízení zvukového záznamu z jednání, transparentnost (střet zájmů)</w:t>
      </w:r>
      <w:r w:rsidR="00BB77F7">
        <w:rPr>
          <w:rFonts w:cstheme="minorHAnsi"/>
        </w:rPr>
        <w:t xml:space="preserve">. </w:t>
      </w:r>
      <w:r w:rsidRPr="00F66111">
        <w:rPr>
          <w:rFonts w:cstheme="minorHAnsi"/>
        </w:rPr>
        <w:t xml:space="preserve"> </w:t>
      </w:r>
    </w:p>
    <w:p w:rsidR="00564A7B" w:rsidRPr="00F66111" w:rsidRDefault="00564A7B" w:rsidP="00564A7B">
      <w:pPr>
        <w:pStyle w:val="Default"/>
        <w:rPr>
          <w:rFonts w:asciiTheme="minorHAnsi" w:hAnsiTheme="minorHAnsi" w:cstheme="minorHAnsi"/>
        </w:rPr>
      </w:pPr>
    </w:p>
    <w:p w:rsidR="00564A7B" w:rsidRPr="00F66111" w:rsidRDefault="00564A7B" w:rsidP="00564A7B">
      <w:pPr>
        <w:spacing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F66111">
        <w:rPr>
          <w:rFonts w:eastAsia="Calibri" w:cstheme="minorHAnsi"/>
          <w:b/>
          <w:sz w:val="24"/>
          <w:szCs w:val="24"/>
          <w:u w:val="single"/>
        </w:rPr>
        <w:lastRenderedPageBreak/>
        <w:t>3. Představení tematické oblasti vzdělávání A</w:t>
      </w:r>
      <w:r w:rsidR="001B0181" w:rsidRPr="00F66111">
        <w:rPr>
          <w:rFonts w:eastAsia="Calibri" w:cstheme="minorHAnsi"/>
          <w:b/>
          <w:sz w:val="24"/>
          <w:szCs w:val="24"/>
          <w:u w:val="single"/>
        </w:rPr>
        <w:t>3</w:t>
      </w:r>
      <w:r w:rsidRPr="00F66111">
        <w:rPr>
          <w:rFonts w:eastAsia="Calibri" w:cstheme="minorHAnsi"/>
          <w:b/>
          <w:sz w:val="24"/>
          <w:szCs w:val="24"/>
          <w:u w:val="single"/>
        </w:rPr>
        <w:t>.1 „</w:t>
      </w:r>
      <w:r w:rsidR="001B0181" w:rsidRPr="00F66111">
        <w:rPr>
          <w:rFonts w:eastAsia="Calibri" w:cstheme="minorHAnsi"/>
          <w:b/>
          <w:sz w:val="24"/>
          <w:szCs w:val="24"/>
          <w:u w:val="single"/>
        </w:rPr>
        <w:t>Sociální infrastruktura</w:t>
      </w:r>
      <w:r w:rsidRPr="00F66111">
        <w:rPr>
          <w:rFonts w:eastAsia="Calibri" w:cstheme="minorHAnsi"/>
          <w:b/>
          <w:sz w:val="24"/>
          <w:szCs w:val="24"/>
          <w:u w:val="single"/>
        </w:rPr>
        <w:t>“, p</w:t>
      </w:r>
      <w:r w:rsidR="0016287D" w:rsidRPr="00F66111">
        <w:rPr>
          <w:rFonts w:eastAsia="Calibri" w:cstheme="minorHAnsi"/>
          <w:b/>
          <w:sz w:val="24"/>
          <w:szCs w:val="24"/>
          <w:u w:val="single"/>
        </w:rPr>
        <w:t xml:space="preserve">arametry </w:t>
      </w:r>
      <w:r w:rsidR="00BB77F7">
        <w:rPr>
          <w:rFonts w:eastAsia="Calibri" w:cstheme="minorHAnsi"/>
          <w:b/>
          <w:sz w:val="24"/>
          <w:szCs w:val="24"/>
          <w:u w:val="single"/>
        </w:rPr>
        <w:t xml:space="preserve">12. </w:t>
      </w:r>
      <w:r w:rsidR="0016287D" w:rsidRPr="00F66111">
        <w:rPr>
          <w:rFonts w:eastAsia="Calibri" w:cstheme="minorHAnsi"/>
          <w:b/>
          <w:sz w:val="24"/>
          <w:szCs w:val="24"/>
          <w:u w:val="single"/>
        </w:rPr>
        <w:t>výzvy</w:t>
      </w:r>
      <w:r w:rsidR="00BB77F7">
        <w:rPr>
          <w:rFonts w:eastAsia="Calibri" w:cstheme="minorHAnsi"/>
          <w:b/>
          <w:sz w:val="24"/>
          <w:szCs w:val="24"/>
          <w:u w:val="single"/>
        </w:rPr>
        <w:t xml:space="preserve"> ITIKA°</w:t>
      </w:r>
      <w:r w:rsidR="0016287D" w:rsidRPr="00F66111">
        <w:rPr>
          <w:rFonts w:eastAsia="Calibri" w:cstheme="minorHAnsi"/>
          <w:b/>
          <w:sz w:val="24"/>
          <w:szCs w:val="24"/>
          <w:u w:val="single"/>
        </w:rPr>
        <w:t xml:space="preserve">, </w:t>
      </w:r>
      <w:proofErr w:type="spellStart"/>
      <w:r w:rsidR="0016287D" w:rsidRPr="00F66111">
        <w:rPr>
          <w:rFonts w:eastAsia="Calibri" w:cstheme="minorHAnsi"/>
          <w:b/>
          <w:sz w:val="24"/>
          <w:szCs w:val="24"/>
          <w:u w:val="single"/>
        </w:rPr>
        <w:t>integrovanost</w:t>
      </w:r>
      <w:proofErr w:type="spellEnd"/>
    </w:p>
    <w:p w:rsidR="007617D7" w:rsidRDefault="00564A7B" w:rsidP="0016287D">
      <w:pPr>
        <w:rPr>
          <w:rFonts w:cstheme="minorHAnsi"/>
          <w:u w:val="single"/>
        </w:rPr>
      </w:pPr>
      <w:r w:rsidRPr="00F66111">
        <w:rPr>
          <w:rFonts w:cstheme="minorHAnsi"/>
        </w:rPr>
        <w:t>Ing. Blanka Heroutová představila tematickou oblast vzdělávání A</w:t>
      </w:r>
      <w:r w:rsidR="001B0181" w:rsidRPr="00F66111">
        <w:rPr>
          <w:rFonts w:cstheme="minorHAnsi"/>
        </w:rPr>
        <w:t>3</w:t>
      </w:r>
      <w:r w:rsidRPr="00F66111">
        <w:rPr>
          <w:rFonts w:cstheme="minorHAnsi"/>
        </w:rPr>
        <w:t>.1. ve vazbě na aktivitu ITIKA</w:t>
      </w:r>
      <w:r w:rsidR="00853763" w:rsidRPr="00F66111">
        <w:rPr>
          <w:rFonts w:cstheme="minorHAnsi"/>
        </w:rPr>
        <w:t>°</w:t>
      </w:r>
      <w:r w:rsidRPr="00F66111">
        <w:rPr>
          <w:rFonts w:cstheme="minorHAnsi"/>
        </w:rPr>
        <w:t xml:space="preserve">. Veškeré informace jsou zveřejněny na webové stránce </w:t>
      </w:r>
      <w:hyperlink r:id="rId7" w:history="1">
        <w:r w:rsidR="007617D7" w:rsidRPr="00F66111">
          <w:rPr>
            <w:rStyle w:val="Hypertextovodkaz"/>
            <w:rFonts w:eastAsia="Calibri" w:cstheme="minorHAnsi"/>
            <w:sz w:val="24"/>
            <w:szCs w:val="24"/>
          </w:rPr>
          <w:t>www.kvprojekty.cz</w:t>
        </w:r>
      </w:hyperlink>
      <w:r w:rsidR="007617D7" w:rsidRPr="00F66111">
        <w:rPr>
          <w:rFonts w:cstheme="minorHAnsi"/>
          <w:u w:val="single"/>
        </w:rPr>
        <w:t>.</w:t>
      </w:r>
    </w:p>
    <w:p w:rsidR="00AE0C04" w:rsidRPr="00F66111" w:rsidRDefault="00AE0C04" w:rsidP="0016287D">
      <w:pPr>
        <w:rPr>
          <w:rFonts w:cstheme="minorHAnsi"/>
        </w:rPr>
      </w:pPr>
    </w:p>
    <w:p w:rsidR="00564A7B" w:rsidRPr="00F66111" w:rsidRDefault="00564A7B" w:rsidP="00564A7B">
      <w:pPr>
        <w:spacing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F66111">
        <w:rPr>
          <w:rFonts w:eastAsia="Calibri" w:cstheme="minorHAnsi"/>
          <w:b/>
          <w:sz w:val="24"/>
          <w:szCs w:val="24"/>
          <w:u w:val="single"/>
        </w:rPr>
        <w:t xml:space="preserve">4. Seznámení s kritérii hodnocení a schvalování projektových záměrů </w:t>
      </w:r>
      <w:r w:rsidR="0016287D" w:rsidRPr="00F66111">
        <w:rPr>
          <w:rFonts w:eastAsia="Calibri" w:cstheme="minorHAnsi"/>
          <w:b/>
          <w:sz w:val="24"/>
          <w:szCs w:val="24"/>
          <w:u w:val="single"/>
        </w:rPr>
        <w:t>v Řídicím výboru ITIKA°</w:t>
      </w:r>
    </w:p>
    <w:p w:rsidR="007438A4" w:rsidRPr="00F66111" w:rsidRDefault="007438A4" w:rsidP="0016287D">
      <w:pPr>
        <w:rPr>
          <w:rFonts w:cstheme="minorHAnsi"/>
          <w:b/>
        </w:rPr>
      </w:pPr>
      <w:r w:rsidRPr="00F66111">
        <w:rPr>
          <w:rFonts w:cstheme="minorHAnsi"/>
        </w:rPr>
        <w:t xml:space="preserve">Všichni předkladatelé obdrželi seznam </w:t>
      </w:r>
      <w:r w:rsidR="00BB77F7">
        <w:rPr>
          <w:rFonts w:cstheme="minorHAnsi"/>
        </w:rPr>
        <w:t xml:space="preserve">předložených </w:t>
      </w:r>
      <w:r w:rsidRPr="00F66111">
        <w:rPr>
          <w:rFonts w:cstheme="minorHAnsi"/>
        </w:rPr>
        <w:t>projektových záměrů včetně bodového hodnocení s nastavením kritérií a indikátorů pro ITIK</w:t>
      </w:r>
      <w:r w:rsidR="00603B45">
        <w:rPr>
          <w:rFonts w:cstheme="minorHAnsi"/>
        </w:rPr>
        <w:t>A</w:t>
      </w:r>
      <w:r w:rsidR="009111EB" w:rsidRPr="00F66111">
        <w:rPr>
          <w:rFonts w:cstheme="minorHAnsi"/>
        </w:rPr>
        <w:t xml:space="preserve">°. Upozornila, že se může stát, že </w:t>
      </w:r>
      <w:r w:rsidR="00603B45">
        <w:rPr>
          <w:rFonts w:cstheme="minorHAnsi"/>
        </w:rPr>
        <w:t>ve výzvě ŘO</w:t>
      </w:r>
      <w:r w:rsidR="009111EB" w:rsidRPr="00F66111">
        <w:rPr>
          <w:rFonts w:cstheme="minorHAnsi"/>
        </w:rPr>
        <w:t xml:space="preserve"> IROP mohou být určeny další indikátory, které </w:t>
      </w:r>
      <w:r w:rsidR="00603B45" w:rsidRPr="00F66111">
        <w:rPr>
          <w:rFonts w:cstheme="minorHAnsi"/>
        </w:rPr>
        <w:t>bud</w:t>
      </w:r>
      <w:r w:rsidR="00603B45">
        <w:rPr>
          <w:rFonts w:cstheme="minorHAnsi"/>
        </w:rPr>
        <w:t>e poskytovatel dotace požadovat</w:t>
      </w:r>
      <w:r w:rsidR="00C31D5B" w:rsidRPr="00F66111">
        <w:rPr>
          <w:rFonts w:cstheme="minorHAnsi"/>
        </w:rPr>
        <w:t>.</w:t>
      </w:r>
    </w:p>
    <w:p w:rsidR="00603B45" w:rsidRDefault="007B22AE" w:rsidP="0016287D">
      <w:pPr>
        <w:rPr>
          <w:rFonts w:cstheme="minorHAnsi"/>
        </w:rPr>
      </w:pPr>
      <w:r w:rsidRPr="00F66111">
        <w:rPr>
          <w:rFonts w:cstheme="minorHAnsi"/>
        </w:rPr>
        <w:t>Předkladatelé byli informováni, že po</w:t>
      </w:r>
      <w:r w:rsidR="00603B45">
        <w:rPr>
          <w:rFonts w:cstheme="minorHAnsi"/>
        </w:rPr>
        <w:t xml:space="preserve"> úspěšné podání žádosti o podporu do </w:t>
      </w:r>
      <w:r w:rsidR="00564A7B" w:rsidRPr="00F66111">
        <w:rPr>
          <w:rFonts w:cstheme="minorHAnsi"/>
        </w:rPr>
        <w:t xml:space="preserve">výzvy </w:t>
      </w:r>
      <w:r w:rsidR="00603B45">
        <w:rPr>
          <w:rFonts w:cstheme="minorHAnsi"/>
        </w:rPr>
        <w:t>IROP v rámci integrovaných nástrojů je potřeba ještě povinná příloha</w:t>
      </w:r>
      <w:r w:rsidR="00603B45" w:rsidRPr="00603B45">
        <w:rPr>
          <w:rFonts w:cstheme="minorHAnsi"/>
        </w:rPr>
        <w:t xml:space="preserve"> </w:t>
      </w:r>
      <w:r w:rsidR="00603B45">
        <w:rPr>
          <w:rFonts w:cstheme="minorHAnsi"/>
        </w:rPr>
        <w:t xml:space="preserve">- Vyjádření ŘV ITIKA° </w:t>
      </w:r>
      <w:r w:rsidR="00D611D7" w:rsidRPr="00F66111">
        <w:rPr>
          <w:rFonts w:cstheme="minorHAnsi"/>
        </w:rPr>
        <w:t xml:space="preserve">tzv. </w:t>
      </w:r>
      <w:r w:rsidR="001B169D" w:rsidRPr="00F66111">
        <w:rPr>
          <w:rFonts w:cstheme="minorHAnsi"/>
        </w:rPr>
        <w:t>„</w:t>
      </w:r>
      <w:r w:rsidR="00603B45">
        <w:rPr>
          <w:rFonts w:cstheme="minorHAnsi"/>
        </w:rPr>
        <w:t>S</w:t>
      </w:r>
      <w:r w:rsidRPr="00F66111">
        <w:rPr>
          <w:rFonts w:cstheme="minorHAnsi"/>
        </w:rPr>
        <w:t>oulad s</w:t>
      </w:r>
      <w:r w:rsidR="001B169D" w:rsidRPr="00F66111">
        <w:rPr>
          <w:rFonts w:cstheme="minorHAnsi"/>
        </w:rPr>
        <w:t> </w:t>
      </w:r>
      <w:r w:rsidRPr="00F66111">
        <w:rPr>
          <w:rFonts w:cstheme="minorHAnsi"/>
        </w:rPr>
        <w:t>ITIKA</w:t>
      </w:r>
      <w:r w:rsidR="001B169D" w:rsidRPr="00F66111">
        <w:rPr>
          <w:rFonts w:cstheme="minorHAnsi"/>
        </w:rPr>
        <w:t>°</w:t>
      </w:r>
      <w:r w:rsidR="00603B45">
        <w:rPr>
          <w:rFonts w:cstheme="minorHAnsi"/>
        </w:rPr>
        <w:t xml:space="preserve">“, dokument vydaný nositelem. Tato povinná příloha bude předkladatelům vydaná na vyzvání ze </w:t>
      </w:r>
      <w:r w:rsidR="00AE0C04">
        <w:rPr>
          <w:rFonts w:cstheme="minorHAnsi"/>
        </w:rPr>
        <w:t>strany</w:t>
      </w:r>
      <w:r w:rsidR="00603B45">
        <w:rPr>
          <w:rFonts w:cstheme="minorHAnsi"/>
        </w:rPr>
        <w:t xml:space="preserve"> předkladatelů, v době vyhlášení relevantní výzvy ŘO IROP.</w:t>
      </w:r>
      <w:r w:rsidR="00AE0C04">
        <w:rPr>
          <w:rFonts w:cstheme="minorHAnsi"/>
        </w:rPr>
        <w:t xml:space="preserve"> O přílohu bude nutné požádat emailem – na manažerku ITIKA°, která zajistí projednání žádosti v </w:t>
      </w:r>
      <w:r w:rsidR="00AE0C04" w:rsidRPr="00AE0C04">
        <w:rPr>
          <w:rFonts w:cstheme="minorHAnsi"/>
        </w:rPr>
        <w:t>ŘV ITIKA°</w:t>
      </w:r>
      <w:r w:rsidR="00AE0C04">
        <w:rPr>
          <w:rFonts w:cstheme="minorHAnsi"/>
        </w:rPr>
        <w:t xml:space="preserve"> </w:t>
      </w:r>
      <w:r w:rsidR="00AE0C04" w:rsidRPr="00AE0C04">
        <w:rPr>
          <w:rFonts w:cstheme="minorHAnsi"/>
        </w:rPr>
        <w:t>a vydání dokumentu</w:t>
      </w:r>
      <w:r w:rsidR="00AE0C04">
        <w:rPr>
          <w:rFonts w:cstheme="minorHAnsi"/>
        </w:rPr>
        <w:t xml:space="preserve"> předkladatelům. </w:t>
      </w:r>
    </w:p>
    <w:p w:rsidR="00564A7B" w:rsidRDefault="007B6D25" w:rsidP="0016287D">
      <w:pPr>
        <w:rPr>
          <w:rFonts w:cstheme="minorHAnsi"/>
        </w:rPr>
      </w:pPr>
      <w:r w:rsidRPr="00F66111">
        <w:rPr>
          <w:rFonts w:cstheme="minorHAnsi"/>
        </w:rPr>
        <w:t>V</w:t>
      </w:r>
      <w:r w:rsidR="00564A7B" w:rsidRPr="00F66111">
        <w:rPr>
          <w:rFonts w:cstheme="minorHAnsi"/>
        </w:rPr>
        <w:t xml:space="preserve">ýše podpory zůstává pro ITI stále 85%. </w:t>
      </w:r>
    </w:p>
    <w:p w:rsidR="00AE0C04" w:rsidRPr="00F66111" w:rsidRDefault="00AE0C04" w:rsidP="0016287D">
      <w:pPr>
        <w:rPr>
          <w:rFonts w:cstheme="minorHAnsi"/>
          <w:b/>
        </w:rPr>
      </w:pPr>
    </w:p>
    <w:p w:rsidR="00564A7B" w:rsidRPr="00F66111" w:rsidRDefault="00564A7B" w:rsidP="00564A7B">
      <w:pPr>
        <w:spacing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F66111">
        <w:rPr>
          <w:rFonts w:eastAsia="Calibri" w:cstheme="minorHAnsi"/>
          <w:b/>
          <w:sz w:val="24"/>
          <w:szCs w:val="24"/>
          <w:u w:val="single"/>
        </w:rPr>
        <w:t>5. Představení p</w:t>
      </w:r>
      <w:r w:rsidR="00853763" w:rsidRPr="00F66111">
        <w:rPr>
          <w:rFonts w:eastAsia="Calibri" w:cstheme="minorHAnsi"/>
          <w:b/>
          <w:sz w:val="24"/>
          <w:szCs w:val="24"/>
          <w:u w:val="single"/>
        </w:rPr>
        <w:t>ředložených projektových záměrů</w:t>
      </w:r>
    </w:p>
    <w:p w:rsidR="008B534C" w:rsidRPr="00F66111" w:rsidRDefault="00564A7B" w:rsidP="00E51674">
      <w:pPr>
        <w:rPr>
          <w:rFonts w:cstheme="minorHAnsi"/>
        </w:rPr>
      </w:pPr>
      <w:r w:rsidRPr="00F66111">
        <w:rPr>
          <w:rFonts w:cstheme="minorHAnsi"/>
        </w:rPr>
        <w:t xml:space="preserve">Předkladatelé projektových záměrů byli jednotlivě vyzváni k představení svých PZ. V průběhu prezentace </w:t>
      </w:r>
      <w:r w:rsidR="00BB77F7">
        <w:rPr>
          <w:rFonts w:cstheme="minorHAnsi"/>
        </w:rPr>
        <w:t xml:space="preserve">a hodnocení </w:t>
      </w:r>
      <w:r w:rsidRPr="00F66111">
        <w:rPr>
          <w:rFonts w:cstheme="minorHAnsi"/>
        </w:rPr>
        <w:t xml:space="preserve">jednotlivých PZ bylo předkladatelům </w:t>
      </w:r>
      <w:r w:rsidR="00BB77F7">
        <w:rPr>
          <w:rFonts w:cstheme="minorHAnsi"/>
        </w:rPr>
        <w:t xml:space="preserve">manažerkou </w:t>
      </w:r>
      <w:r w:rsidRPr="00F66111">
        <w:rPr>
          <w:rFonts w:cstheme="minorHAnsi"/>
        </w:rPr>
        <w:t>doporučeno doplnění</w:t>
      </w:r>
      <w:r w:rsidR="00AE0C04">
        <w:rPr>
          <w:rFonts w:cstheme="minorHAnsi"/>
        </w:rPr>
        <w:t xml:space="preserve"> jejich PZ. </w:t>
      </w:r>
    </w:p>
    <w:p w:rsidR="00BB77F7" w:rsidRPr="00BB77F7" w:rsidRDefault="00DD4A5A" w:rsidP="00BB77F7">
      <w:pPr>
        <w:jc w:val="left"/>
        <w:rPr>
          <w:rFonts w:cstheme="minorHAnsi"/>
          <w:bCs/>
          <w:color w:val="000000"/>
          <w:sz w:val="24"/>
          <w:szCs w:val="24"/>
        </w:rPr>
      </w:pPr>
      <w:r w:rsidRPr="00BB77F7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B77F7" w:rsidRDefault="00BB77F7" w:rsidP="0055608C">
      <w:pPr>
        <w:pStyle w:val="Odstavecseseznamem"/>
        <w:numPr>
          <w:ilvl w:val="0"/>
          <w:numId w:val="7"/>
        </w:num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FOKUS Karlovarský </w:t>
      </w:r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kraj,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z.ú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proofErr w:type="gramEnd"/>
      <w:r w:rsidR="008412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projekt Zázemí pro tým rehabilitace Sokolov</w:t>
      </w:r>
    </w:p>
    <w:p w:rsidR="00BB77F7" w:rsidRPr="008412FC" w:rsidRDefault="00BB77F7" w:rsidP="00BB77F7">
      <w:pPr>
        <w:pStyle w:val="Odstavecseseznamem"/>
        <w:ind w:left="360"/>
        <w:jc w:val="left"/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</w:pPr>
      <w:r w:rsidRPr="008412FC"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 xml:space="preserve">Realizace nového zázemí pro poskytování služby a týmu sociální rehabilitace. Nákup nemovitosti, </w:t>
      </w:r>
      <w:r w:rsidR="008412FC" w:rsidRPr="008412FC"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 xml:space="preserve">vozový park, video konferenční infrastruktury, rozšíření služby i pobytovou formu. </w:t>
      </w:r>
    </w:p>
    <w:p w:rsidR="00BB77F7" w:rsidRPr="008412FC" w:rsidRDefault="008412FC" w:rsidP="00BB77F7">
      <w:pPr>
        <w:pStyle w:val="Odstavecseseznamem"/>
        <w:ind w:left="360"/>
        <w:jc w:val="left"/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</w:pPr>
      <w:r w:rsidRPr="008412FC"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>Projekt je v souladu s parametry 12. výzvy nositele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>.</w:t>
      </w:r>
    </w:p>
    <w:p w:rsidR="00BB77F7" w:rsidRDefault="00BB77F7" w:rsidP="00BB77F7">
      <w:pPr>
        <w:pStyle w:val="Odstavecseseznamem"/>
        <w:ind w:left="36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5F0948" w:rsidRDefault="005F0948" w:rsidP="0055608C">
      <w:pPr>
        <w:pStyle w:val="Odstavecseseznamem"/>
        <w:numPr>
          <w:ilvl w:val="0"/>
          <w:numId w:val="7"/>
        </w:num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66111">
        <w:rPr>
          <w:rFonts w:asciiTheme="minorHAnsi" w:hAnsiTheme="minorHAnsi" w:cstheme="minorHAnsi"/>
          <w:bCs/>
          <w:color w:val="000000"/>
          <w:sz w:val="24"/>
          <w:szCs w:val="24"/>
        </w:rPr>
        <w:t>Městské zařízení sociálních služeb</w:t>
      </w:r>
      <w:r w:rsidR="008412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projekt Centrum sociálních služeb MZSS</w:t>
      </w:r>
    </w:p>
    <w:p w:rsidR="008412FC" w:rsidRDefault="008412FC" w:rsidP="008412FC">
      <w:pPr>
        <w:pStyle w:val="Odstavecseseznamem"/>
        <w:ind w:left="360"/>
        <w:jc w:val="left"/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</w:pPr>
      <w:r w:rsidRPr="008412FC"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 xml:space="preserve">Vybudování nového centra sociálních služeb MZSS pro komplexní administrativní zázemí. </w:t>
      </w:r>
    </w:p>
    <w:p w:rsidR="008412FC" w:rsidRPr="008412FC" w:rsidRDefault="008412FC" w:rsidP="008412FC">
      <w:pPr>
        <w:pStyle w:val="Odstavecseseznamem"/>
        <w:ind w:left="360"/>
        <w:jc w:val="left"/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</w:pPr>
      <w:r w:rsidRPr="008412FC"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>Projekt je v souladu s parametry 12. výzvy nositele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  <w:t xml:space="preserve">, je třeba upravit indikátory projektu – doplnit indikátor  554 611 a doplnit popis financování projektu. </w:t>
      </w:r>
    </w:p>
    <w:p w:rsidR="008412FC" w:rsidRPr="008412FC" w:rsidRDefault="008412FC" w:rsidP="008412FC">
      <w:pPr>
        <w:pStyle w:val="Odstavecseseznamem"/>
        <w:ind w:left="360"/>
        <w:jc w:val="left"/>
        <w:rPr>
          <w:rFonts w:asciiTheme="minorHAnsi" w:hAnsiTheme="minorHAnsi" w:cstheme="minorHAnsi"/>
          <w:b w:val="0"/>
          <w:bCs/>
          <w:color w:val="000000"/>
          <w:sz w:val="22"/>
          <w:szCs w:val="24"/>
        </w:rPr>
      </w:pPr>
    </w:p>
    <w:p w:rsidR="0055608C" w:rsidRPr="00F66111" w:rsidRDefault="0055608C" w:rsidP="0055608C">
      <w:pPr>
        <w:rPr>
          <w:rFonts w:cstheme="minorHAnsi"/>
        </w:rPr>
      </w:pPr>
    </w:p>
    <w:p w:rsidR="009B6B1D" w:rsidRDefault="00AF5E8B" w:rsidP="00A019D9">
      <w:pPr>
        <w:rPr>
          <w:rFonts w:cstheme="minorHAnsi"/>
        </w:rPr>
      </w:pPr>
      <w:r w:rsidRPr="00F66111">
        <w:rPr>
          <w:rFonts w:cstheme="minorHAnsi"/>
        </w:rPr>
        <w:lastRenderedPageBreak/>
        <w:t>Manažerka</w:t>
      </w:r>
      <w:r w:rsidR="00A019D9" w:rsidRPr="00F66111">
        <w:rPr>
          <w:rFonts w:cstheme="minorHAnsi"/>
        </w:rPr>
        <w:t xml:space="preserve"> projektu požádala předkladatele</w:t>
      </w:r>
      <w:r w:rsidRPr="00F66111">
        <w:rPr>
          <w:rFonts w:cstheme="minorHAnsi"/>
        </w:rPr>
        <w:t xml:space="preserve">, </w:t>
      </w:r>
      <w:r w:rsidR="008412FC">
        <w:rPr>
          <w:rFonts w:cstheme="minorHAnsi"/>
        </w:rPr>
        <w:t xml:space="preserve">aby zrevidovali finanční požadavky souboru projektů, jelikož volnou alokaci výzvy 49 289 765,48 Kč předložený soubor přesahuje. </w:t>
      </w:r>
    </w:p>
    <w:p w:rsidR="00DD4A5A" w:rsidRDefault="008412FC" w:rsidP="00A019D9">
      <w:pPr>
        <w:rPr>
          <w:rFonts w:cstheme="minorHAnsi"/>
        </w:rPr>
      </w:pPr>
      <w:r>
        <w:rPr>
          <w:rFonts w:cstheme="minorHAnsi"/>
        </w:rPr>
        <w:t>Předkladatelé učinili návrhy a skupina došla ke konsensu, kdy FOKUS snížil finanční potřebu na 21 000 000,00 Kč a MZSS souhlasilo s podílem 28 289 765,48 Kč.</w:t>
      </w:r>
    </w:p>
    <w:p w:rsidR="008412FC" w:rsidRPr="00F66111" w:rsidRDefault="008412FC" w:rsidP="00A019D9">
      <w:pPr>
        <w:rPr>
          <w:rFonts w:cstheme="minorHAnsi"/>
        </w:rPr>
      </w:pPr>
    </w:p>
    <w:p w:rsidR="00564A7B" w:rsidRPr="00F66111" w:rsidRDefault="00564A7B" w:rsidP="00564A7B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F66111">
        <w:rPr>
          <w:rFonts w:eastAsia="Calibri" w:cstheme="minorHAnsi"/>
          <w:b/>
          <w:sz w:val="24"/>
          <w:szCs w:val="24"/>
        </w:rPr>
        <w:t>6. Závěr</w:t>
      </w:r>
    </w:p>
    <w:p w:rsidR="008412FC" w:rsidRDefault="008412FC" w:rsidP="003A683A">
      <w:pPr>
        <w:rPr>
          <w:rFonts w:cstheme="minorHAnsi"/>
        </w:rPr>
      </w:pPr>
    </w:p>
    <w:p w:rsidR="00E52BFF" w:rsidRDefault="00A019D9" w:rsidP="00E52BFF">
      <w:pPr>
        <w:spacing w:after="0" w:line="240" w:lineRule="auto"/>
        <w:rPr>
          <w:rFonts w:eastAsiaTheme="minorEastAsia"/>
          <w:noProof/>
          <w:color w:val="2E74B5" w:themeColor="accent1" w:themeShade="BF"/>
          <w:u w:val="single"/>
          <w:lang w:eastAsia="cs-CZ"/>
        </w:rPr>
      </w:pPr>
      <w:r w:rsidRPr="00F66111">
        <w:rPr>
          <w:rFonts w:cstheme="minorHAnsi"/>
        </w:rPr>
        <w:t xml:space="preserve">Předkladatelé </w:t>
      </w:r>
      <w:r w:rsidRPr="00E273F8">
        <w:rPr>
          <w:rFonts w:cstheme="minorHAnsi"/>
        </w:rPr>
        <w:t>projektových záměrů</w:t>
      </w:r>
      <w:r w:rsidR="00564A7B" w:rsidRPr="00E273F8">
        <w:rPr>
          <w:rFonts w:cstheme="minorHAnsi"/>
        </w:rPr>
        <w:t xml:space="preserve"> zašlou</w:t>
      </w:r>
      <w:r w:rsidR="008412FC">
        <w:rPr>
          <w:rFonts w:cstheme="minorHAnsi"/>
        </w:rPr>
        <w:t xml:space="preserve"> emailem manažerce </w:t>
      </w:r>
      <w:r w:rsidR="00E52BFF">
        <w:rPr>
          <w:rFonts w:eastAsiaTheme="minorEastAsia"/>
          <w:noProof/>
          <w:color w:val="2E74B5" w:themeColor="accent1" w:themeShade="BF"/>
          <w:u w:val="single"/>
          <w:lang w:eastAsia="cs-CZ"/>
        </w:rPr>
        <w:t>b.heroutova@mmkv.cz</w:t>
      </w:r>
    </w:p>
    <w:p w:rsidR="00564A7B" w:rsidRDefault="008412FC" w:rsidP="008412FC">
      <w:pPr>
        <w:rPr>
          <w:rFonts w:cstheme="minorHAnsi"/>
        </w:rPr>
      </w:pPr>
      <w:r>
        <w:rPr>
          <w:rFonts w:cstheme="minorHAnsi"/>
        </w:rPr>
        <w:t xml:space="preserve">do 17. 2. 2023 aktualizované projektové záměry dle dohodnutých požadavků v bodech 1 a 2. </w:t>
      </w:r>
    </w:p>
    <w:p w:rsidR="008412FC" w:rsidRPr="008412FC" w:rsidRDefault="008412FC" w:rsidP="008412FC">
      <w:pPr>
        <w:rPr>
          <w:rFonts w:cstheme="minorHAnsi"/>
        </w:rPr>
      </w:pPr>
    </w:p>
    <w:p w:rsidR="00564A7B" w:rsidRDefault="00564A7B" w:rsidP="00564A7B">
      <w:pPr>
        <w:spacing w:line="276" w:lineRule="auto"/>
        <w:rPr>
          <w:rFonts w:eastAsia="Calibri" w:cstheme="minorHAnsi"/>
          <w:szCs w:val="24"/>
        </w:rPr>
      </w:pPr>
      <w:r w:rsidRPr="00E273F8">
        <w:rPr>
          <w:rFonts w:eastAsia="Calibri" w:cstheme="minorHAnsi"/>
          <w:szCs w:val="24"/>
        </w:rPr>
        <w:t>Přílohy:</w:t>
      </w:r>
    </w:p>
    <w:p w:rsidR="008412FC" w:rsidRPr="00E273F8" w:rsidRDefault="008412FC" w:rsidP="00564A7B">
      <w:pPr>
        <w:spacing w:line="276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1. Prezenční listina</w:t>
      </w:r>
    </w:p>
    <w:p w:rsidR="00564A7B" w:rsidRPr="00E273F8" w:rsidRDefault="00564A7B" w:rsidP="00564A7B">
      <w:pPr>
        <w:spacing w:line="276" w:lineRule="auto"/>
        <w:rPr>
          <w:rFonts w:eastAsia="Calibri" w:cstheme="minorHAnsi"/>
          <w:szCs w:val="24"/>
        </w:rPr>
      </w:pPr>
      <w:r w:rsidRPr="00E273F8">
        <w:rPr>
          <w:rFonts w:eastAsia="Calibri" w:cstheme="minorHAnsi"/>
          <w:szCs w:val="24"/>
        </w:rPr>
        <w:t>2.</w:t>
      </w:r>
      <w:r w:rsidR="00B42A24" w:rsidRPr="00E273F8">
        <w:rPr>
          <w:rFonts w:eastAsia="Calibri" w:cstheme="minorHAnsi"/>
          <w:szCs w:val="24"/>
        </w:rPr>
        <w:t xml:space="preserve"> </w:t>
      </w:r>
      <w:r w:rsidR="00E273F8">
        <w:rPr>
          <w:rFonts w:eastAsia="Calibri" w:cstheme="minorHAnsi"/>
          <w:szCs w:val="24"/>
        </w:rPr>
        <w:t xml:space="preserve">Tabulka hodnocení </w:t>
      </w:r>
      <w:r w:rsidR="00B42A24" w:rsidRPr="00E273F8">
        <w:rPr>
          <w:rFonts w:eastAsia="Calibri" w:cstheme="minorHAnsi"/>
          <w:szCs w:val="24"/>
        </w:rPr>
        <w:t>PS Sociální infrastruktura</w:t>
      </w:r>
    </w:p>
    <w:p w:rsidR="00CA7079" w:rsidRDefault="00CA7079">
      <w:pPr>
        <w:rPr>
          <w:rFonts w:cstheme="minorHAnsi"/>
          <w:szCs w:val="24"/>
        </w:rPr>
      </w:pPr>
    </w:p>
    <w:p w:rsidR="00564A7B" w:rsidRPr="00E273F8" w:rsidRDefault="00CA7079" w:rsidP="00CA7079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Zpracovala: </w:t>
      </w:r>
    </w:p>
    <w:p w:rsidR="00CA7079" w:rsidRPr="00CA7079" w:rsidRDefault="00CA7079" w:rsidP="00CA7079">
      <w:pPr>
        <w:pStyle w:val="hlavikov"/>
        <w:spacing w:line="240" w:lineRule="auto"/>
        <w:rPr>
          <w:rFonts w:ascii="Calibri" w:hAnsi="Calibri" w:cs="Calibri"/>
          <w:sz w:val="20"/>
          <w:szCs w:val="20"/>
        </w:rPr>
      </w:pPr>
      <w:r w:rsidRPr="00CA7079">
        <w:rPr>
          <w:rFonts w:ascii="Calibri" w:hAnsi="Calibri" w:cs="Calibri"/>
          <w:b/>
          <w:bCs/>
          <w:sz w:val="20"/>
          <w:szCs w:val="20"/>
        </w:rPr>
        <w:t xml:space="preserve">Ing. </w:t>
      </w:r>
      <w:r w:rsidR="00E52BFF">
        <w:rPr>
          <w:rFonts w:ascii="Calibri" w:hAnsi="Calibri" w:cs="Calibri"/>
          <w:b/>
          <w:bCs/>
          <w:sz w:val="20"/>
          <w:szCs w:val="20"/>
        </w:rPr>
        <w:t>Blanka Heroutová</w:t>
      </w:r>
    </w:p>
    <w:p w:rsidR="00E52BFF" w:rsidRDefault="00E52BFF" w:rsidP="00E52BFF">
      <w:pPr>
        <w:rPr>
          <w:rFonts w:eastAsiaTheme="minorEastAsia"/>
          <w:b/>
          <w:noProof/>
          <w:color w:val="7F7F7F" w:themeColor="text1" w:themeTint="80"/>
          <w:lang w:eastAsia="cs-CZ"/>
        </w:rPr>
      </w:pPr>
      <w:r>
        <w:rPr>
          <w:rFonts w:eastAsiaTheme="minorEastAsia"/>
          <w:b/>
          <w:noProof/>
          <w:color w:val="7F7F7F" w:themeColor="text1" w:themeTint="80"/>
          <w:lang w:eastAsia="cs-CZ"/>
        </w:rPr>
        <w:t>Manažerka ITIKA°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2E74B5" w:themeColor="accent1" w:themeShade="BF"/>
          <w:u w:val="single"/>
          <w:lang w:eastAsia="cs-CZ"/>
        </w:rPr>
      </w:pPr>
      <w:r>
        <w:rPr>
          <w:rFonts w:eastAsiaTheme="minorEastAsia"/>
          <w:noProof/>
          <w:color w:val="2E74B5" w:themeColor="accent1" w:themeShade="BF"/>
          <w:u w:val="single"/>
          <w:lang w:eastAsia="cs-CZ"/>
        </w:rPr>
        <w:t>b.heroutova@mmkv.cz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  <w:r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  <w:t>Agenda dotačních titulů, tvorba strategií a koncepcí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  <w:r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  <w:t>Odbor strategií a dotací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  <w:r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  <w:t xml:space="preserve">Magistrát města Karlovy Vary 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  <w:r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  <w:t>Moskevská 21, Karlovy Vary 361 20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  <w:r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  <w:t>+420 353 151 435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</w:pPr>
      <w:r>
        <w:rPr>
          <w:rFonts w:eastAsiaTheme="minorEastAsia"/>
          <w:noProof/>
          <w:color w:val="767171" w:themeColor="background2" w:themeShade="80"/>
          <w:sz w:val="16"/>
          <w:szCs w:val="16"/>
          <w:lang w:eastAsia="cs-CZ"/>
        </w:rPr>
        <w:t>+420 734 268 130</w:t>
      </w:r>
    </w:p>
    <w:p w:rsidR="00E52BFF" w:rsidRDefault="00E52BFF" w:rsidP="00E52BFF">
      <w:pPr>
        <w:spacing w:after="0" w:line="240" w:lineRule="auto"/>
        <w:rPr>
          <w:rFonts w:eastAsiaTheme="minorEastAsia"/>
          <w:noProof/>
          <w:color w:val="767171" w:themeColor="background2" w:themeShade="80"/>
          <w:lang w:eastAsia="cs-CZ"/>
        </w:rPr>
      </w:pPr>
    </w:p>
    <w:p w:rsidR="00E52BFF" w:rsidRDefault="00E52BFF" w:rsidP="00E52BFF">
      <w:pPr>
        <w:rPr>
          <w:rFonts w:eastAsiaTheme="minorEastAsia"/>
          <w:noProof/>
          <w:lang w:eastAsia="cs-CZ"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1143000" cy="563880"/>
            <wp:effectExtent l="0" t="0" r="0" b="7620"/>
            <wp:docPr id="3" name="Obrázek 3" descr="cid:93E0E017-0C13-4F06-8F55-D3829E2B1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0CAC8-5C71-4D43-B759-3DDC70FDBDAF" descr="cid:93E0E017-0C13-4F06-8F55-D3829E2B1E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79" w:rsidRDefault="00CA7079" w:rsidP="00CA7079">
      <w:pPr>
        <w:spacing w:line="240" w:lineRule="auto"/>
      </w:pPr>
    </w:p>
    <w:p w:rsidR="00564A7B" w:rsidRPr="00F66111" w:rsidRDefault="00564A7B">
      <w:pPr>
        <w:rPr>
          <w:rFonts w:cstheme="minorHAnsi"/>
          <w:sz w:val="24"/>
          <w:szCs w:val="24"/>
        </w:rPr>
      </w:pPr>
    </w:p>
    <w:sectPr w:rsidR="00564A7B" w:rsidRPr="00F661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DD" w:rsidRDefault="001C47DD" w:rsidP="0047117A">
      <w:pPr>
        <w:spacing w:after="0" w:line="240" w:lineRule="auto"/>
      </w:pPr>
      <w:r>
        <w:separator/>
      </w:r>
    </w:p>
  </w:endnote>
  <w:endnote w:type="continuationSeparator" w:id="0">
    <w:p w:rsidR="001C47DD" w:rsidRDefault="001C47DD" w:rsidP="0047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DD" w:rsidRDefault="001C47DD" w:rsidP="0047117A">
      <w:pPr>
        <w:spacing w:after="0" w:line="240" w:lineRule="auto"/>
      </w:pPr>
      <w:r>
        <w:separator/>
      </w:r>
    </w:p>
  </w:footnote>
  <w:footnote w:type="continuationSeparator" w:id="0">
    <w:p w:rsidR="001C47DD" w:rsidRDefault="001C47DD" w:rsidP="0047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0" w:rsidRDefault="000E0C80" w:rsidP="000E0C80">
    <w:pPr>
      <w:pStyle w:val="Zhlav"/>
      <w:jc w:val="right"/>
    </w:pPr>
    <w:r>
      <w:rPr>
        <w:noProof/>
        <w:lang w:eastAsia="cs-CZ"/>
      </w:rPr>
      <w:drawing>
        <wp:inline distT="0" distB="0" distL="0" distR="0" wp14:anchorId="5D19C43F" wp14:editId="21035F81">
          <wp:extent cx="1143000" cy="563880"/>
          <wp:effectExtent l="0" t="0" r="0" b="7620"/>
          <wp:docPr id="2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D41"/>
    <w:multiLevelType w:val="hybridMultilevel"/>
    <w:tmpl w:val="7B62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7BF"/>
    <w:multiLevelType w:val="hybridMultilevel"/>
    <w:tmpl w:val="7D48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27C"/>
    <w:multiLevelType w:val="hybridMultilevel"/>
    <w:tmpl w:val="E7C29BFA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47EB7"/>
    <w:multiLevelType w:val="hybridMultilevel"/>
    <w:tmpl w:val="3EEAE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30E2"/>
    <w:multiLevelType w:val="hybridMultilevel"/>
    <w:tmpl w:val="2E18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775A"/>
    <w:multiLevelType w:val="hybridMultilevel"/>
    <w:tmpl w:val="6EE84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B"/>
    <w:rsid w:val="0001664A"/>
    <w:rsid w:val="000E0C80"/>
    <w:rsid w:val="0016287D"/>
    <w:rsid w:val="00197613"/>
    <w:rsid w:val="00197D80"/>
    <w:rsid w:val="001A2D6B"/>
    <w:rsid w:val="001B0181"/>
    <w:rsid w:val="001B169D"/>
    <w:rsid w:val="001B3704"/>
    <w:rsid w:val="001C47DD"/>
    <w:rsid w:val="001C5256"/>
    <w:rsid w:val="001F66FB"/>
    <w:rsid w:val="00203D4A"/>
    <w:rsid w:val="00246C36"/>
    <w:rsid w:val="00250056"/>
    <w:rsid w:val="0027541F"/>
    <w:rsid w:val="0029434A"/>
    <w:rsid w:val="002B018D"/>
    <w:rsid w:val="002C310F"/>
    <w:rsid w:val="002E5A92"/>
    <w:rsid w:val="002F21D1"/>
    <w:rsid w:val="0030125C"/>
    <w:rsid w:val="00314667"/>
    <w:rsid w:val="00322295"/>
    <w:rsid w:val="0032719C"/>
    <w:rsid w:val="003402D0"/>
    <w:rsid w:val="00354D6D"/>
    <w:rsid w:val="003A59A4"/>
    <w:rsid w:val="003A683A"/>
    <w:rsid w:val="003E28BD"/>
    <w:rsid w:val="00450754"/>
    <w:rsid w:val="00462012"/>
    <w:rsid w:val="004671CD"/>
    <w:rsid w:val="004676FC"/>
    <w:rsid w:val="00467B7C"/>
    <w:rsid w:val="0047117A"/>
    <w:rsid w:val="004815A9"/>
    <w:rsid w:val="00486C57"/>
    <w:rsid w:val="00495967"/>
    <w:rsid w:val="004F5A62"/>
    <w:rsid w:val="00511191"/>
    <w:rsid w:val="00523D2C"/>
    <w:rsid w:val="00525B44"/>
    <w:rsid w:val="0055608C"/>
    <w:rsid w:val="00564848"/>
    <w:rsid w:val="00564A7B"/>
    <w:rsid w:val="00572A74"/>
    <w:rsid w:val="00587168"/>
    <w:rsid w:val="005C557E"/>
    <w:rsid w:val="005E7FA8"/>
    <w:rsid w:val="005F0948"/>
    <w:rsid w:val="00603B45"/>
    <w:rsid w:val="006341B0"/>
    <w:rsid w:val="006455A2"/>
    <w:rsid w:val="00672513"/>
    <w:rsid w:val="006753AB"/>
    <w:rsid w:val="006F0197"/>
    <w:rsid w:val="006F1718"/>
    <w:rsid w:val="0070316A"/>
    <w:rsid w:val="00710557"/>
    <w:rsid w:val="0071663C"/>
    <w:rsid w:val="00723DC5"/>
    <w:rsid w:val="007438A4"/>
    <w:rsid w:val="007544FA"/>
    <w:rsid w:val="007617D7"/>
    <w:rsid w:val="00764330"/>
    <w:rsid w:val="00797BC6"/>
    <w:rsid w:val="007B22AE"/>
    <w:rsid w:val="007B6D25"/>
    <w:rsid w:val="007F5FFD"/>
    <w:rsid w:val="007F6D89"/>
    <w:rsid w:val="008269C1"/>
    <w:rsid w:val="00833952"/>
    <w:rsid w:val="008412FC"/>
    <w:rsid w:val="00853763"/>
    <w:rsid w:val="00856BAE"/>
    <w:rsid w:val="008B2A77"/>
    <w:rsid w:val="008B4281"/>
    <w:rsid w:val="008B534C"/>
    <w:rsid w:val="008E09F3"/>
    <w:rsid w:val="0090044D"/>
    <w:rsid w:val="009057F1"/>
    <w:rsid w:val="009111EB"/>
    <w:rsid w:val="0093597F"/>
    <w:rsid w:val="00943699"/>
    <w:rsid w:val="00943B24"/>
    <w:rsid w:val="009451A9"/>
    <w:rsid w:val="00946494"/>
    <w:rsid w:val="009822E5"/>
    <w:rsid w:val="00982AB4"/>
    <w:rsid w:val="00990039"/>
    <w:rsid w:val="009B6B1D"/>
    <w:rsid w:val="009C7918"/>
    <w:rsid w:val="009E2BCD"/>
    <w:rsid w:val="00A019D9"/>
    <w:rsid w:val="00A155B6"/>
    <w:rsid w:val="00A3139D"/>
    <w:rsid w:val="00A622EB"/>
    <w:rsid w:val="00A805E0"/>
    <w:rsid w:val="00A84296"/>
    <w:rsid w:val="00A917AB"/>
    <w:rsid w:val="00AD0C27"/>
    <w:rsid w:val="00AE0C04"/>
    <w:rsid w:val="00AF5E8B"/>
    <w:rsid w:val="00B2597C"/>
    <w:rsid w:val="00B34BB6"/>
    <w:rsid w:val="00B42A24"/>
    <w:rsid w:val="00BB77F7"/>
    <w:rsid w:val="00BC48C3"/>
    <w:rsid w:val="00BC6E4E"/>
    <w:rsid w:val="00C25AD3"/>
    <w:rsid w:val="00C31D5B"/>
    <w:rsid w:val="00C74D38"/>
    <w:rsid w:val="00CA7079"/>
    <w:rsid w:val="00D0610B"/>
    <w:rsid w:val="00D303B9"/>
    <w:rsid w:val="00D611D7"/>
    <w:rsid w:val="00D83E49"/>
    <w:rsid w:val="00D93E01"/>
    <w:rsid w:val="00DA252A"/>
    <w:rsid w:val="00DB51DE"/>
    <w:rsid w:val="00DC6C3D"/>
    <w:rsid w:val="00DD0B7F"/>
    <w:rsid w:val="00DD1E51"/>
    <w:rsid w:val="00DD4A5A"/>
    <w:rsid w:val="00DE0EED"/>
    <w:rsid w:val="00DF2EC4"/>
    <w:rsid w:val="00DF37C3"/>
    <w:rsid w:val="00DF4BBF"/>
    <w:rsid w:val="00E2413B"/>
    <w:rsid w:val="00E26235"/>
    <w:rsid w:val="00E273F8"/>
    <w:rsid w:val="00E46C59"/>
    <w:rsid w:val="00E51674"/>
    <w:rsid w:val="00E52BFF"/>
    <w:rsid w:val="00F27AD6"/>
    <w:rsid w:val="00F66111"/>
    <w:rsid w:val="00F73C1A"/>
    <w:rsid w:val="00FC3442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6EEF"/>
  <w15:chartTrackingRefBased/>
  <w15:docId w15:val="{B9241160-6894-4A47-A84B-CAD7068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A77"/>
    <w:pPr>
      <w:spacing w:line="360" w:lineRule="auto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qFormat/>
    <w:rsid w:val="00564A7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4A7B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40"/>
      <w:szCs w:val="40"/>
      <w:lang w:eastAsia="cs-CZ"/>
    </w:rPr>
  </w:style>
  <w:style w:type="paragraph" w:customStyle="1" w:styleId="Default">
    <w:name w:val="Default"/>
    <w:rsid w:val="00564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71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671C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617D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17A"/>
  </w:style>
  <w:style w:type="paragraph" w:styleId="Zpat">
    <w:name w:val="footer"/>
    <w:basedOn w:val="Normln"/>
    <w:link w:val="ZpatChar"/>
    <w:uiPriority w:val="99"/>
    <w:unhideWhenUsed/>
    <w:rsid w:val="0047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7A"/>
  </w:style>
  <w:style w:type="paragraph" w:styleId="Bezmezer">
    <w:name w:val="No Spacing"/>
    <w:uiPriority w:val="1"/>
    <w:qFormat/>
    <w:rsid w:val="0085376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vprojek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Michaela</dc:creator>
  <cp:keywords/>
  <dc:description/>
  <cp:lastModifiedBy>Heroutová Blanka</cp:lastModifiedBy>
  <cp:revision>11</cp:revision>
  <dcterms:created xsi:type="dcterms:W3CDTF">2022-10-17T12:22:00Z</dcterms:created>
  <dcterms:modified xsi:type="dcterms:W3CDTF">2023-02-08T10:03:00Z</dcterms:modified>
</cp:coreProperties>
</file>