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4F" w:rsidRDefault="003D1B4F" w:rsidP="003D1B4F">
      <w:pPr>
        <w:pStyle w:val="Nadpis1"/>
        <w:jc w:val="center"/>
      </w:pPr>
      <w:r w:rsidRPr="003D1B4F">
        <w:rPr>
          <w:sz w:val="28"/>
          <w:szCs w:val="28"/>
        </w:rPr>
        <w:t>Integrovan</w:t>
      </w:r>
      <w:r>
        <w:rPr>
          <w:sz w:val="28"/>
          <w:szCs w:val="28"/>
        </w:rPr>
        <w:t>á</w:t>
      </w:r>
      <w:r w:rsidRPr="003D1B4F">
        <w:rPr>
          <w:sz w:val="28"/>
          <w:szCs w:val="28"/>
        </w:rPr>
        <w:t xml:space="preserve"> teritoriální investice Karlovarské aglomerace</w:t>
      </w:r>
    </w:p>
    <w:p w:rsidR="00DE32BA" w:rsidRPr="003D1B4F" w:rsidRDefault="004F64DA" w:rsidP="003D1B4F">
      <w:pPr>
        <w:pStyle w:val="Nadpis1"/>
        <w:jc w:val="center"/>
        <w:rPr>
          <w:rFonts w:asciiTheme="minorHAnsi" w:hAnsiTheme="minorHAnsi"/>
          <w:sz w:val="36"/>
          <w:szCs w:val="36"/>
        </w:rPr>
      </w:pPr>
      <w:r w:rsidRPr="003D1B4F">
        <w:rPr>
          <w:sz w:val="36"/>
          <w:szCs w:val="36"/>
        </w:rPr>
        <w:t>Zápis</w:t>
      </w:r>
    </w:p>
    <w:p w:rsidR="00ED21A3" w:rsidRPr="003D1B4F" w:rsidRDefault="00ED21A3" w:rsidP="003D1B4F">
      <w:pPr>
        <w:pStyle w:val="Nadpis1"/>
        <w:jc w:val="center"/>
      </w:pPr>
      <w:r w:rsidRPr="003D1B4F">
        <w:rPr>
          <w:sz w:val="28"/>
          <w:szCs w:val="28"/>
        </w:rPr>
        <w:t xml:space="preserve">z </w:t>
      </w:r>
      <w:r w:rsidR="00FB24C6" w:rsidRPr="003D1B4F">
        <w:rPr>
          <w:sz w:val="28"/>
          <w:szCs w:val="28"/>
        </w:rPr>
        <w:t xml:space="preserve">1. jednání pracovní skupiny </w:t>
      </w:r>
      <w:r w:rsidR="005C30D5" w:rsidRPr="003D1B4F">
        <w:rPr>
          <w:sz w:val="28"/>
          <w:szCs w:val="28"/>
        </w:rPr>
        <w:t>„</w:t>
      </w:r>
      <w:r w:rsidR="006213B4">
        <w:rPr>
          <w:sz w:val="28"/>
          <w:szCs w:val="28"/>
        </w:rPr>
        <w:t>Energetické úspory</w:t>
      </w:r>
      <w:r w:rsidR="00D61E53" w:rsidRPr="003D1B4F">
        <w:rPr>
          <w:sz w:val="28"/>
          <w:szCs w:val="28"/>
        </w:rPr>
        <w:t>“</w:t>
      </w:r>
      <w:r w:rsidR="007E6DE2" w:rsidRPr="003D1B4F">
        <w:rPr>
          <w:sz w:val="28"/>
          <w:szCs w:val="28"/>
        </w:rPr>
        <w:t xml:space="preserve"> </w:t>
      </w:r>
      <w:r w:rsidR="00057231" w:rsidRPr="003D1B4F">
        <w:rPr>
          <w:sz w:val="28"/>
          <w:szCs w:val="28"/>
        </w:rPr>
        <w:t xml:space="preserve">k výzvě č. </w:t>
      </w:r>
      <w:r w:rsidR="006213B4">
        <w:rPr>
          <w:sz w:val="28"/>
          <w:szCs w:val="28"/>
        </w:rPr>
        <w:t>6</w:t>
      </w:r>
      <w:r w:rsidR="00057231" w:rsidRPr="003D1B4F">
        <w:rPr>
          <w:sz w:val="28"/>
          <w:szCs w:val="28"/>
        </w:rPr>
        <w:t xml:space="preserve"> ITIKA</w:t>
      </w:r>
      <w:r w:rsidR="00D61E53" w:rsidRPr="003D1B4F">
        <w:rPr>
          <w:sz w:val="28"/>
          <w:szCs w:val="28"/>
        </w:rPr>
        <w:t>°</w:t>
      </w:r>
      <w:r w:rsidR="00057231" w:rsidRPr="003D1B4F">
        <w:rPr>
          <w:sz w:val="28"/>
          <w:szCs w:val="28"/>
        </w:rPr>
        <w:t xml:space="preserve"> </w:t>
      </w:r>
      <w:r w:rsidR="002C7098" w:rsidRPr="003D1B4F">
        <w:rPr>
          <w:sz w:val="28"/>
          <w:szCs w:val="28"/>
        </w:rPr>
        <w:t xml:space="preserve">ze </w:t>
      </w:r>
      <w:r w:rsidR="00693D49" w:rsidRPr="003D1B4F">
        <w:rPr>
          <w:sz w:val="28"/>
          <w:szCs w:val="28"/>
        </w:rPr>
        <w:t>dne 1</w:t>
      </w:r>
      <w:r w:rsidR="00750F06">
        <w:rPr>
          <w:sz w:val="28"/>
          <w:szCs w:val="28"/>
        </w:rPr>
        <w:t>7</w:t>
      </w:r>
      <w:r w:rsidR="00693D49" w:rsidRPr="003D1B4F">
        <w:rPr>
          <w:sz w:val="28"/>
          <w:szCs w:val="28"/>
        </w:rPr>
        <w:t>.</w:t>
      </w:r>
      <w:r w:rsidR="003D1B4F" w:rsidRPr="003D1B4F">
        <w:rPr>
          <w:sz w:val="28"/>
          <w:szCs w:val="28"/>
        </w:rPr>
        <w:t> </w:t>
      </w:r>
      <w:r w:rsidR="00693D49" w:rsidRPr="003D1B4F">
        <w:rPr>
          <w:sz w:val="28"/>
          <w:szCs w:val="28"/>
        </w:rPr>
        <w:t>10.</w:t>
      </w:r>
      <w:r w:rsidR="006213B4">
        <w:rPr>
          <w:sz w:val="28"/>
          <w:szCs w:val="28"/>
        </w:rPr>
        <w:t> </w:t>
      </w:r>
      <w:r w:rsidR="00693D49" w:rsidRPr="003D1B4F">
        <w:rPr>
          <w:sz w:val="28"/>
          <w:szCs w:val="28"/>
        </w:rPr>
        <w:t>2022</w:t>
      </w:r>
    </w:p>
    <w:p w:rsidR="00FB24C6" w:rsidRDefault="00FB24C6" w:rsidP="002B1ED2">
      <w:pPr>
        <w:rPr>
          <w:rFonts w:asciiTheme="minorHAnsi" w:hAnsiTheme="minorHAnsi" w:cstheme="minorHAnsi"/>
        </w:rPr>
      </w:pPr>
    </w:p>
    <w:p w:rsidR="00B9488A" w:rsidRPr="0055291E" w:rsidRDefault="00B9488A" w:rsidP="002B1ED2">
      <w:pPr>
        <w:rPr>
          <w:rFonts w:asciiTheme="minorHAnsi" w:hAnsiTheme="minorHAnsi" w:cstheme="minorHAnsi"/>
        </w:rPr>
      </w:pPr>
    </w:p>
    <w:p w:rsidR="00103B6D" w:rsidRPr="00A403F6" w:rsidRDefault="00103B6D" w:rsidP="00EC58F1">
      <w:pPr>
        <w:ind w:left="2832" w:hanging="2832"/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>Místo a čas jednání:</w:t>
      </w:r>
      <w:r w:rsidR="00EC58F1" w:rsidRPr="00A403F6">
        <w:rPr>
          <w:rFonts w:ascii="Arial" w:hAnsi="Arial" w:cs="Arial"/>
          <w:b/>
          <w:sz w:val="22"/>
          <w:szCs w:val="22"/>
        </w:rPr>
        <w:tab/>
      </w:r>
      <w:r w:rsidR="00EC58F1" w:rsidRPr="00A403F6">
        <w:rPr>
          <w:rFonts w:ascii="Arial" w:hAnsi="Arial" w:cs="Arial"/>
          <w:sz w:val="22"/>
          <w:szCs w:val="22"/>
        </w:rPr>
        <w:t>budova Magistrátu města Karlovy Vary, M</w:t>
      </w:r>
      <w:r w:rsidR="003D1B4F" w:rsidRPr="00A403F6">
        <w:rPr>
          <w:rFonts w:ascii="Arial" w:hAnsi="Arial" w:cs="Arial"/>
          <w:sz w:val="22"/>
          <w:szCs w:val="22"/>
        </w:rPr>
        <w:t>oskevská 21, zasedací místnost 3</w:t>
      </w:r>
      <w:r w:rsidR="00EC58F1" w:rsidRPr="00A403F6">
        <w:rPr>
          <w:rFonts w:ascii="Arial" w:hAnsi="Arial" w:cs="Arial"/>
          <w:sz w:val="22"/>
          <w:szCs w:val="22"/>
        </w:rPr>
        <w:t xml:space="preserve">. patro, od </w:t>
      </w:r>
      <w:r w:rsidR="003D1B4F" w:rsidRPr="00A403F6">
        <w:rPr>
          <w:rFonts w:ascii="Arial" w:hAnsi="Arial" w:cs="Arial"/>
          <w:sz w:val="22"/>
          <w:szCs w:val="22"/>
        </w:rPr>
        <w:t>9</w:t>
      </w:r>
      <w:r w:rsidR="00EC58F1" w:rsidRPr="00A403F6">
        <w:rPr>
          <w:rFonts w:ascii="Arial" w:hAnsi="Arial" w:cs="Arial"/>
          <w:sz w:val="22"/>
          <w:szCs w:val="22"/>
        </w:rPr>
        <w:t xml:space="preserve">:00 hodin </w:t>
      </w:r>
    </w:p>
    <w:p w:rsidR="00103B6D" w:rsidRPr="00A403F6" w:rsidRDefault="00103B6D" w:rsidP="002B1ED2">
      <w:pPr>
        <w:rPr>
          <w:rFonts w:ascii="Arial" w:hAnsi="Arial" w:cs="Arial"/>
          <w:sz w:val="22"/>
          <w:szCs w:val="22"/>
        </w:rPr>
      </w:pPr>
    </w:p>
    <w:p w:rsidR="00103B6D" w:rsidRPr="00A403F6" w:rsidRDefault="00103B6D" w:rsidP="002B1ED2">
      <w:pPr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>Přítomni za ITIKA</w:t>
      </w:r>
      <w:r w:rsidR="00A403F6">
        <w:rPr>
          <w:rFonts w:ascii="Arial" w:hAnsi="Arial" w:cs="Arial"/>
          <w:sz w:val="22"/>
          <w:szCs w:val="22"/>
        </w:rPr>
        <w:t>°</w:t>
      </w:r>
      <w:r w:rsidRPr="00A403F6">
        <w:rPr>
          <w:rFonts w:ascii="Arial" w:hAnsi="Arial" w:cs="Arial"/>
          <w:sz w:val="22"/>
          <w:szCs w:val="22"/>
        </w:rPr>
        <w:t>:</w:t>
      </w:r>
      <w:r w:rsidR="00EC58F1" w:rsidRPr="00A403F6">
        <w:rPr>
          <w:rFonts w:ascii="Arial" w:hAnsi="Arial" w:cs="Arial"/>
          <w:b/>
          <w:sz w:val="22"/>
          <w:szCs w:val="22"/>
        </w:rPr>
        <w:tab/>
      </w:r>
      <w:r w:rsidR="00EC58F1" w:rsidRPr="00A403F6">
        <w:rPr>
          <w:rFonts w:ascii="Arial" w:hAnsi="Arial" w:cs="Arial"/>
          <w:b/>
          <w:sz w:val="22"/>
          <w:szCs w:val="22"/>
        </w:rPr>
        <w:tab/>
      </w:r>
      <w:r w:rsidR="00EC58F1" w:rsidRPr="00A403F6">
        <w:rPr>
          <w:rFonts w:ascii="Arial" w:hAnsi="Arial" w:cs="Arial"/>
          <w:sz w:val="22"/>
          <w:szCs w:val="22"/>
        </w:rPr>
        <w:t>Ing. Blanka Heroutová - manažer ITIKA</w:t>
      </w:r>
      <w:r w:rsidR="00B9488A">
        <w:rPr>
          <w:rFonts w:ascii="Arial" w:hAnsi="Arial" w:cs="Arial"/>
          <w:sz w:val="22"/>
          <w:szCs w:val="22"/>
        </w:rPr>
        <w:t>°</w:t>
      </w:r>
    </w:p>
    <w:p w:rsidR="00103B6D" w:rsidRPr="00A403F6" w:rsidRDefault="00BB5909" w:rsidP="00EC58F1">
      <w:pPr>
        <w:ind w:left="2832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hAnsi="Arial" w:cs="Arial"/>
          <w:sz w:val="22"/>
          <w:szCs w:val="22"/>
        </w:rPr>
        <w:t xml:space="preserve">Bc. </w:t>
      </w:r>
      <w:r w:rsidR="003D1B4F" w:rsidRPr="00A403F6">
        <w:rPr>
          <w:rFonts w:ascii="Arial" w:hAnsi="Arial" w:cs="Arial"/>
          <w:sz w:val="22"/>
          <w:szCs w:val="22"/>
        </w:rPr>
        <w:t>Martina Riedlová</w:t>
      </w:r>
      <w:r w:rsidR="00EC58F1" w:rsidRPr="00A403F6">
        <w:rPr>
          <w:rFonts w:ascii="Arial" w:hAnsi="Arial" w:cs="Arial"/>
          <w:sz w:val="22"/>
          <w:szCs w:val="22"/>
        </w:rPr>
        <w:t xml:space="preserve"> – tematický koordinátor </w:t>
      </w:r>
      <w:r w:rsidR="00EC58F1" w:rsidRPr="00A403F6">
        <w:rPr>
          <w:rFonts w:ascii="Arial" w:eastAsia="Calibri" w:hAnsi="Arial" w:cs="Arial"/>
          <w:sz w:val="22"/>
          <w:szCs w:val="22"/>
          <w:lang w:eastAsia="en-US"/>
        </w:rPr>
        <w:t xml:space="preserve">oblasti 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>B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C58F1" w:rsidRPr="00A403F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C58F1" w:rsidRPr="00A403F6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Energetické úspory objektů občanské vybavenosti</w:t>
      </w:r>
      <w:r w:rsidR="00EC58F1" w:rsidRPr="00A403F6">
        <w:rPr>
          <w:rFonts w:ascii="Arial" w:eastAsia="Calibri" w:hAnsi="Arial" w:cs="Arial"/>
          <w:sz w:val="22"/>
          <w:szCs w:val="22"/>
          <w:lang w:eastAsia="en-US"/>
        </w:rPr>
        <w:t xml:space="preserve">“ </w:t>
      </w:r>
    </w:p>
    <w:p w:rsidR="00C97ED7" w:rsidRPr="00A403F6" w:rsidRDefault="00C97ED7" w:rsidP="00B82DEB">
      <w:pPr>
        <w:rPr>
          <w:rFonts w:ascii="Arial" w:hAnsi="Arial" w:cs="Arial"/>
          <w:sz w:val="22"/>
          <w:szCs w:val="22"/>
        </w:rPr>
      </w:pPr>
    </w:p>
    <w:p w:rsidR="00C97ED7" w:rsidRPr="00A403F6" w:rsidRDefault="00C97ED7" w:rsidP="00EC58F1">
      <w:pPr>
        <w:ind w:left="2832"/>
        <w:rPr>
          <w:rFonts w:ascii="Arial" w:hAnsi="Arial" w:cs="Arial"/>
          <w:sz w:val="22"/>
          <w:szCs w:val="22"/>
        </w:rPr>
      </w:pPr>
    </w:p>
    <w:p w:rsidR="00103B6D" w:rsidRPr="00A403F6" w:rsidRDefault="00103B6D" w:rsidP="002B1ED2">
      <w:pPr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>Přítomni předkladatelé projektových záměrů</w:t>
      </w:r>
      <w:r w:rsidR="0055291E" w:rsidRPr="00A403F6">
        <w:rPr>
          <w:rFonts w:ascii="Arial" w:hAnsi="Arial" w:cs="Arial"/>
          <w:sz w:val="22"/>
          <w:szCs w:val="22"/>
        </w:rPr>
        <w:t xml:space="preserve"> dle prezenční listiny</w:t>
      </w:r>
      <w:r w:rsidR="00BB5909" w:rsidRPr="00A403F6">
        <w:rPr>
          <w:rFonts w:ascii="Arial" w:hAnsi="Arial" w:cs="Arial"/>
          <w:sz w:val="22"/>
          <w:szCs w:val="22"/>
        </w:rPr>
        <w:t xml:space="preserve"> (Příloha č. 1)</w:t>
      </w:r>
      <w:r w:rsidRPr="00A403F6">
        <w:rPr>
          <w:rFonts w:ascii="Arial" w:hAnsi="Arial" w:cs="Arial"/>
          <w:sz w:val="22"/>
          <w:szCs w:val="22"/>
        </w:rPr>
        <w:t>:</w:t>
      </w:r>
    </w:p>
    <w:p w:rsidR="00F10B55" w:rsidRPr="00A403F6" w:rsidRDefault="006213B4" w:rsidP="002B1E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DPKV, a.s.</w:t>
      </w:r>
      <w:r w:rsidR="00BB5909" w:rsidRPr="00A403F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Alžbětiny lázně, a.s.</w:t>
      </w:r>
    </w:p>
    <w:p w:rsidR="00704E8E" w:rsidRPr="00A403F6" w:rsidRDefault="00704E8E" w:rsidP="002B1ED2">
      <w:pPr>
        <w:rPr>
          <w:rFonts w:ascii="Arial" w:hAnsi="Arial" w:cs="Arial"/>
          <w:sz w:val="22"/>
          <w:szCs w:val="22"/>
        </w:rPr>
      </w:pPr>
    </w:p>
    <w:p w:rsidR="004F64DA" w:rsidRPr="00A403F6" w:rsidRDefault="004F64DA" w:rsidP="004F64D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22A52" w:rsidRPr="00A403F6" w:rsidRDefault="004F64DA" w:rsidP="004F64DA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Program jednání:</w:t>
      </w:r>
    </w:p>
    <w:p w:rsidR="00C22A52" w:rsidRPr="00A403F6" w:rsidRDefault="00C22A52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Zahájení. </w:t>
      </w:r>
    </w:p>
    <w:p w:rsidR="00C22A52" w:rsidRPr="00A403F6" w:rsidRDefault="00E0090C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Statut a J</w:t>
      </w:r>
      <w:r w:rsidR="00C22A52" w:rsidRPr="00A403F6">
        <w:rPr>
          <w:rFonts w:ascii="Arial" w:eastAsia="Calibri" w:hAnsi="Arial" w:cs="Arial"/>
          <w:sz w:val="22"/>
          <w:szCs w:val="22"/>
          <w:lang w:eastAsia="en-US"/>
        </w:rPr>
        <w:t xml:space="preserve">ednací řád tematických pracovních skupin ITIKA°. </w:t>
      </w:r>
    </w:p>
    <w:p w:rsidR="00C22A52" w:rsidRPr="00A403F6" w:rsidRDefault="00C22A52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Představení tematické oblasti </w:t>
      </w:r>
      <w:r w:rsidR="00BB5909" w:rsidRPr="00A403F6">
        <w:rPr>
          <w:rFonts w:ascii="Arial" w:eastAsia="Calibri" w:hAnsi="Arial" w:cs="Arial"/>
          <w:sz w:val="22"/>
          <w:szCs w:val="22"/>
          <w:lang w:eastAsia="en-US"/>
        </w:rPr>
        <w:t>B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Energetické úspory objektů občanské vybavenosti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“, parametry výzvy, </w:t>
      </w:r>
      <w:proofErr w:type="spellStart"/>
      <w:r w:rsidRPr="00A403F6">
        <w:rPr>
          <w:rFonts w:ascii="Arial" w:eastAsia="Calibri" w:hAnsi="Arial" w:cs="Arial"/>
          <w:sz w:val="22"/>
          <w:szCs w:val="22"/>
          <w:lang w:eastAsia="en-US"/>
        </w:rPr>
        <w:t>integrovanost</w:t>
      </w:r>
      <w:proofErr w:type="spellEnd"/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.  </w:t>
      </w:r>
    </w:p>
    <w:p w:rsidR="00C22A52" w:rsidRPr="00A403F6" w:rsidRDefault="00C22A52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Seznámení s kritérii hodnocení a schvalování projektových záměrů v Řídicím výboru ITIKA°.</w:t>
      </w:r>
    </w:p>
    <w:p w:rsidR="00C22A52" w:rsidRPr="00A403F6" w:rsidRDefault="00C22A52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Představení předložených projektových záměrů.</w:t>
      </w:r>
    </w:p>
    <w:p w:rsidR="00C22A52" w:rsidRPr="00A403F6" w:rsidRDefault="00C22A52" w:rsidP="00C22A5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Závěr.</w:t>
      </w:r>
    </w:p>
    <w:p w:rsidR="004F64DA" w:rsidRPr="00A403F6" w:rsidRDefault="004F64DA" w:rsidP="004F64D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7231" w:rsidRPr="00A403F6" w:rsidRDefault="00057231" w:rsidP="004F64D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22A52" w:rsidRPr="00A403F6" w:rsidRDefault="00C22A52" w:rsidP="00C22A52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1. Zahájení</w:t>
      </w:r>
      <w:r w:rsidR="00ED21A3"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.</w:t>
      </w:r>
    </w:p>
    <w:p w:rsidR="00C22A52" w:rsidRPr="00A403F6" w:rsidRDefault="00C22A52" w:rsidP="0055291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Ing. Blanka Heroutová </w:t>
      </w:r>
      <w:r w:rsidR="00C97ED7" w:rsidRPr="00A403F6">
        <w:rPr>
          <w:rFonts w:ascii="Arial" w:eastAsia="Calibri" w:hAnsi="Arial" w:cs="Arial"/>
          <w:sz w:val="22"/>
          <w:szCs w:val="22"/>
          <w:lang w:eastAsia="en-US"/>
        </w:rPr>
        <w:t>přivítala účastníky jednání a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představila </w:t>
      </w:r>
      <w:r w:rsidR="00CA3161" w:rsidRPr="00A403F6">
        <w:rPr>
          <w:rFonts w:ascii="Arial" w:eastAsia="Calibri" w:hAnsi="Arial" w:cs="Arial"/>
          <w:sz w:val="22"/>
          <w:szCs w:val="22"/>
          <w:lang w:eastAsia="en-US"/>
        </w:rPr>
        <w:t>tematického koordinátora.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9488A">
        <w:rPr>
          <w:rFonts w:ascii="Arial" w:eastAsia="Calibri" w:hAnsi="Arial" w:cs="Arial"/>
          <w:sz w:val="22"/>
          <w:szCs w:val="22"/>
          <w:lang w:eastAsia="en-US"/>
        </w:rPr>
        <w:t xml:space="preserve">Upozornila </w:t>
      </w:r>
      <w:r w:rsidR="00C80BED" w:rsidRPr="00A403F6">
        <w:rPr>
          <w:rFonts w:ascii="Arial" w:hAnsi="Arial" w:cs="Arial"/>
          <w:sz w:val="22"/>
          <w:szCs w:val="22"/>
        </w:rPr>
        <w:t xml:space="preserve">členy </w:t>
      </w:r>
      <w:r w:rsidR="00B9488A">
        <w:rPr>
          <w:rFonts w:ascii="Arial" w:hAnsi="Arial" w:cs="Arial"/>
          <w:sz w:val="22"/>
          <w:szCs w:val="22"/>
        </w:rPr>
        <w:t xml:space="preserve">pracovní skupiny, </w:t>
      </w:r>
      <w:r w:rsidR="00C80BED" w:rsidRPr="00A403F6">
        <w:rPr>
          <w:rFonts w:ascii="Arial" w:hAnsi="Arial" w:cs="Arial"/>
          <w:sz w:val="22"/>
          <w:szCs w:val="22"/>
        </w:rPr>
        <w:t>že z jednání je pořizován zvukový záznam. Následně se představili předkladatelé projektových záměrů.</w:t>
      </w:r>
    </w:p>
    <w:p w:rsidR="00A37685" w:rsidRPr="00A403F6" w:rsidRDefault="00A37685" w:rsidP="00C22A52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2A52" w:rsidRPr="00A403F6" w:rsidRDefault="00C22A52" w:rsidP="00C22A52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2. Statut a jednací řád tematických pracovních skupin ITIKA°. </w:t>
      </w:r>
    </w:p>
    <w:p w:rsidR="00BB5909" w:rsidRDefault="00C80BED" w:rsidP="00BB5909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A403F6">
        <w:rPr>
          <w:rFonts w:ascii="Arial" w:hAnsi="Arial" w:cs="Arial"/>
          <w:sz w:val="22"/>
          <w:szCs w:val="22"/>
        </w:rPr>
        <w:t xml:space="preserve">Manažerka </w:t>
      </w:r>
      <w:r w:rsidR="00B9488A">
        <w:rPr>
          <w:rFonts w:ascii="Arial" w:hAnsi="Arial" w:cs="Arial"/>
          <w:sz w:val="22"/>
          <w:szCs w:val="22"/>
        </w:rPr>
        <w:t xml:space="preserve">ITIKA° </w:t>
      </w:r>
      <w:r w:rsidRPr="00A403F6">
        <w:rPr>
          <w:rFonts w:ascii="Arial" w:hAnsi="Arial" w:cs="Arial"/>
          <w:sz w:val="22"/>
          <w:szCs w:val="22"/>
        </w:rPr>
        <w:t>poučila přítomné o Jednacím řádu a Statutu pracovní skupiny (PS). Znění Jednacího řádu a</w:t>
      </w:r>
      <w:r w:rsidR="00A403F6">
        <w:rPr>
          <w:rFonts w:ascii="Arial" w:hAnsi="Arial" w:cs="Arial"/>
          <w:sz w:val="22"/>
          <w:szCs w:val="22"/>
        </w:rPr>
        <w:t> </w:t>
      </w:r>
      <w:r w:rsidRPr="00A403F6">
        <w:rPr>
          <w:rFonts w:ascii="Arial" w:hAnsi="Arial" w:cs="Arial"/>
          <w:sz w:val="22"/>
          <w:szCs w:val="22"/>
        </w:rPr>
        <w:t xml:space="preserve">Statutu PS bylo předkladatelům projektových záměrů odesláno k prostudování společně s pozvánkou na jednání </w:t>
      </w:r>
      <w:r w:rsidR="00B9488A">
        <w:rPr>
          <w:rFonts w:ascii="Arial" w:hAnsi="Arial" w:cs="Arial"/>
          <w:sz w:val="22"/>
          <w:szCs w:val="22"/>
        </w:rPr>
        <w:t>PS</w:t>
      </w:r>
      <w:r w:rsidRPr="00A403F6">
        <w:rPr>
          <w:rFonts w:ascii="Arial" w:hAnsi="Arial" w:cs="Arial"/>
          <w:sz w:val="22"/>
          <w:szCs w:val="22"/>
        </w:rPr>
        <w:t>. Seznámení se s těmito materiály předkladatelé projektových záměrů potvrdili svým podpisem do prezenční listiny. Dále byli členové PS poučeni o podmínce transparentnosti procesu realizace strategie a ošetření střetu zájmů v PS.</w:t>
      </w:r>
    </w:p>
    <w:p w:rsidR="00D970EC" w:rsidRPr="00A403F6" w:rsidRDefault="00D970EC" w:rsidP="00D970EC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3. Představení tematické oblasti </w:t>
      </w:r>
      <w:r w:rsidR="00C80BED"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B</w:t>
      </w:r>
      <w:r w:rsidR="006213B4">
        <w:rPr>
          <w:rFonts w:ascii="Arial" w:eastAsia="Calibri" w:hAnsi="Arial" w:cs="Arial"/>
          <w:sz w:val="22"/>
          <w:szCs w:val="22"/>
          <w:u w:val="single"/>
          <w:lang w:eastAsia="en-US"/>
        </w:rPr>
        <w:t>2</w:t>
      </w: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.</w:t>
      </w:r>
      <w:r w:rsidR="006213B4">
        <w:rPr>
          <w:rFonts w:ascii="Arial" w:eastAsia="Calibri" w:hAnsi="Arial" w:cs="Arial"/>
          <w:sz w:val="22"/>
          <w:szCs w:val="22"/>
          <w:u w:val="single"/>
          <w:lang w:eastAsia="en-US"/>
        </w:rPr>
        <w:t>2</w:t>
      </w: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„</w:t>
      </w:r>
      <w:r w:rsidR="006213B4" w:rsidRPr="006213B4">
        <w:rPr>
          <w:rFonts w:ascii="Arial" w:eastAsia="Calibri" w:hAnsi="Arial" w:cs="Arial"/>
          <w:sz w:val="22"/>
          <w:szCs w:val="22"/>
          <w:u w:val="single"/>
          <w:lang w:eastAsia="en-US"/>
        </w:rPr>
        <w:t>Energetické úspory objektů občanské vybavenosti</w:t>
      </w: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“, parametry výzvy, </w:t>
      </w:r>
      <w:proofErr w:type="spellStart"/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integrovanost</w:t>
      </w:r>
      <w:proofErr w:type="spellEnd"/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.  </w:t>
      </w:r>
    </w:p>
    <w:p w:rsidR="00E0090C" w:rsidRPr="00A403F6" w:rsidRDefault="00D970EC" w:rsidP="00A3768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Ing. Blanka Heroutová představila te</w:t>
      </w:r>
      <w:r w:rsidR="00E0090C" w:rsidRPr="00A403F6">
        <w:rPr>
          <w:rFonts w:ascii="Arial" w:eastAsia="Calibri" w:hAnsi="Arial" w:cs="Arial"/>
          <w:sz w:val="22"/>
          <w:szCs w:val="22"/>
          <w:lang w:eastAsia="en-US"/>
        </w:rPr>
        <w:t xml:space="preserve">matickou oblast 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>B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0090C" w:rsidRPr="00A403F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0090C" w:rsidRPr="00A403F6">
        <w:rPr>
          <w:rFonts w:ascii="Arial" w:eastAsia="Calibri" w:hAnsi="Arial" w:cs="Arial"/>
          <w:sz w:val="22"/>
          <w:szCs w:val="22"/>
          <w:lang w:eastAsia="en-US"/>
        </w:rPr>
        <w:t xml:space="preserve"> ve vazbě na aktivitu ITIKA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>°</w:t>
      </w:r>
      <w:r w:rsidR="00E0090C" w:rsidRPr="00A403F6">
        <w:rPr>
          <w:rFonts w:ascii="Arial" w:eastAsia="Calibri" w:hAnsi="Arial" w:cs="Arial"/>
          <w:sz w:val="22"/>
          <w:szCs w:val="22"/>
          <w:lang w:eastAsia="en-US"/>
        </w:rPr>
        <w:t xml:space="preserve">. Veškeré informace jsou zveřejněny na webové stránce </w:t>
      </w:r>
      <w:hyperlink r:id="rId12" w:history="1">
        <w:r w:rsidR="00E0090C" w:rsidRPr="00A403F6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www.kvprojekty.cz</w:t>
        </w:r>
      </w:hyperlink>
      <w:r w:rsidR="00E0090C" w:rsidRPr="00A403F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5225C" w:rsidRPr="00A403F6" w:rsidRDefault="00B5225C" w:rsidP="00B5225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20A6A" w:rsidRPr="00A403F6" w:rsidRDefault="00D970EC" w:rsidP="00D970EC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4. Seznámení s kritérii hodnocení a schvalování projektových záměrů v Řídicím výboru ITIKA°.</w:t>
      </w:r>
    </w:p>
    <w:p w:rsidR="00C2273D" w:rsidRDefault="00C2273D" w:rsidP="00D970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1C31" w:rsidRPr="00A403F6" w:rsidRDefault="00B9488A" w:rsidP="00D970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Manažerka ITIKA°</w:t>
      </w:r>
      <w:r w:rsidR="00D81C31" w:rsidRPr="00A403F6">
        <w:rPr>
          <w:rFonts w:ascii="Arial" w:eastAsia="Calibri" w:hAnsi="Arial" w:cs="Arial"/>
          <w:sz w:val="22"/>
          <w:szCs w:val="22"/>
          <w:lang w:eastAsia="en-US"/>
        </w:rPr>
        <w:t xml:space="preserve"> seznámila přítomné s kritérii hodnocení (viz příloha č. 2) a </w:t>
      </w:r>
      <w:r w:rsidR="0055291E" w:rsidRPr="00A403F6">
        <w:rPr>
          <w:rFonts w:ascii="Arial" w:eastAsia="Calibri" w:hAnsi="Arial" w:cs="Arial"/>
          <w:sz w:val="22"/>
          <w:szCs w:val="22"/>
          <w:lang w:eastAsia="en-US"/>
        </w:rPr>
        <w:t xml:space="preserve">procesem </w:t>
      </w:r>
      <w:r w:rsidR="00D81C31" w:rsidRPr="00A403F6">
        <w:rPr>
          <w:rFonts w:ascii="Arial" w:eastAsia="Calibri" w:hAnsi="Arial" w:cs="Arial"/>
          <w:sz w:val="22"/>
          <w:szCs w:val="22"/>
          <w:lang w:eastAsia="en-US"/>
        </w:rPr>
        <w:t>schvalování projektových záměrů v Říd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>i</w:t>
      </w:r>
      <w:r w:rsidR="00D81C31" w:rsidRPr="00A403F6">
        <w:rPr>
          <w:rFonts w:ascii="Arial" w:eastAsia="Calibri" w:hAnsi="Arial" w:cs="Arial"/>
          <w:sz w:val="22"/>
          <w:szCs w:val="22"/>
          <w:lang w:eastAsia="en-US"/>
        </w:rPr>
        <w:t>cím výboru ITIKA°.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 xml:space="preserve"> Ze strany Říd</w:t>
      </w:r>
      <w:r w:rsidR="00F10B55" w:rsidRPr="00A403F6">
        <w:rPr>
          <w:rFonts w:ascii="Arial" w:eastAsia="Calibri" w:hAnsi="Arial" w:cs="Arial"/>
          <w:sz w:val="22"/>
          <w:szCs w:val="22"/>
          <w:lang w:eastAsia="en-US"/>
        </w:rPr>
        <w:t>i</w:t>
      </w:r>
      <w:r w:rsidR="00C80BED" w:rsidRPr="00A403F6">
        <w:rPr>
          <w:rFonts w:ascii="Arial" w:eastAsia="Calibri" w:hAnsi="Arial" w:cs="Arial"/>
          <w:sz w:val="22"/>
          <w:szCs w:val="22"/>
          <w:lang w:eastAsia="en-US"/>
        </w:rPr>
        <w:t>cího orgánu OPŽP je apelováno na velikost projektu</w:t>
      </w:r>
      <w:r w:rsidR="00F10B55" w:rsidRPr="00A403F6">
        <w:rPr>
          <w:rFonts w:ascii="Arial" w:eastAsia="Calibri" w:hAnsi="Arial" w:cs="Arial"/>
          <w:sz w:val="22"/>
          <w:szCs w:val="22"/>
          <w:lang w:eastAsia="en-US"/>
        </w:rPr>
        <w:t xml:space="preserve"> (projekty s celkovými náklady do 200 000 EUR budou administrovány v rámci schématu AOPK ČR, projekty s celkovými náklady nad 200 000 EUR budou administrovány SFŽP ČR) a na vysokou míru připravenosti. Akceptovatelná fáze připravenosti projektu je úkon podání žádosti o územní rozhodnutí.</w:t>
      </w:r>
    </w:p>
    <w:p w:rsidR="00B4636F" w:rsidRPr="00A403F6" w:rsidRDefault="00B4636F" w:rsidP="00B4636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4636F" w:rsidRPr="00A403F6" w:rsidRDefault="00B4636F" w:rsidP="00B4636F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5. Představení předložených projektových záměrů.</w:t>
      </w:r>
    </w:p>
    <w:p w:rsidR="00825480" w:rsidRPr="00A403F6" w:rsidRDefault="00F10B55" w:rsidP="00983B4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Do opatření B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byl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="00CA3161" w:rsidRPr="00A403F6">
        <w:rPr>
          <w:rFonts w:ascii="Arial" w:eastAsia="Calibri" w:hAnsi="Arial" w:cs="Arial"/>
          <w:sz w:val="22"/>
          <w:szCs w:val="22"/>
          <w:lang w:eastAsia="en-US"/>
        </w:rPr>
        <w:t>ředložen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d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va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projektov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záměr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y.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Projektové záměry byly krátce představeny a</w:t>
      </w:r>
      <w:r w:rsidR="00380B1A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posouzeny podle kritérií a </w:t>
      </w:r>
      <w:r w:rsidR="00704E8E" w:rsidRPr="00A403F6">
        <w:rPr>
          <w:rFonts w:ascii="Arial" w:eastAsia="Calibri" w:hAnsi="Arial" w:cs="Arial"/>
          <w:sz w:val="22"/>
          <w:szCs w:val="22"/>
          <w:lang w:eastAsia="en-US"/>
        </w:rPr>
        <w:t xml:space="preserve">dosud 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>známých parametrů přijatelnosti</w:t>
      </w:r>
      <w:r w:rsidR="00704E8E" w:rsidRPr="00A403F6">
        <w:rPr>
          <w:rFonts w:ascii="Arial" w:eastAsia="Calibri" w:hAnsi="Arial" w:cs="Arial"/>
          <w:sz w:val="22"/>
          <w:szCs w:val="22"/>
          <w:lang w:eastAsia="en-US"/>
        </w:rPr>
        <w:t>.  V průběhu prezentace projektových záměrů a z následné diskuse vyplynulo, že PZ V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>6</w:t>
      </w:r>
      <w:r w:rsidR="00704E8E" w:rsidRPr="00A403F6">
        <w:rPr>
          <w:rFonts w:ascii="Arial" w:eastAsia="Calibri" w:hAnsi="Arial" w:cs="Arial"/>
          <w:sz w:val="22"/>
          <w:szCs w:val="22"/>
          <w:lang w:eastAsia="en-US"/>
        </w:rPr>
        <w:t>/0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 xml:space="preserve">1 má připravenou projektovou dokumentaci, která se momentálně </w:t>
      </w:r>
      <w:r w:rsidR="00750F06">
        <w:rPr>
          <w:rFonts w:ascii="Arial" w:eastAsia="Calibri" w:hAnsi="Arial" w:cs="Arial"/>
          <w:sz w:val="22"/>
          <w:szCs w:val="22"/>
          <w:lang w:eastAsia="en-US"/>
        </w:rPr>
        <w:t>aktualizuje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 xml:space="preserve"> kvůli stavebním </w:t>
      </w:r>
      <w:r w:rsidR="00A0106A">
        <w:rPr>
          <w:rFonts w:ascii="Arial" w:eastAsia="Calibri" w:hAnsi="Arial" w:cs="Arial"/>
          <w:sz w:val="22"/>
          <w:szCs w:val="22"/>
          <w:lang w:eastAsia="en-US"/>
        </w:rPr>
        <w:t>úpravám stře</w:t>
      </w:r>
      <w:r w:rsidR="00750F06">
        <w:rPr>
          <w:rFonts w:ascii="Arial" w:eastAsia="Calibri" w:hAnsi="Arial" w:cs="Arial"/>
          <w:sz w:val="22"/>
          <w:szCs w:val="22"/>
          <w:lang w:eastAsia="en-US"/>
        </w:rPr>
        <w:t>šního pláště</w:t>
      </w:r>
      <w:r w:rsidR="006213B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A0106A">
        <w:rPr>
          <w:rFonts w:ascii="Arial" w:eastAsia="Calibri" w:hAnsi="Arial" w:cs="Arial"/>
          <w:sz w:val="22"/>
          <w:szCs w:val="22"/>
          <w:lang w:eastAsia="en-US"/>
        </w:rPr>
        <w:t xml:space="preserve">U PZ V6/02 je již vydáno stavební povolení. </w:t>
      </w:r>
      <w:r w:rsidR="00C2273D">
        <w:rPr>
          <w:rFonts w:ascii="Arial" w:eastAsia="Calibri" w:hAnsi="Arial" w:cs="Arial"/>
          <w:sz w:val="22"/>
          <w:szCs w:val="22"/>
          <w:lang w:eastAsia="en-US"/>
        </w:rPr>
        <w:t>Realizací projektu by mělo dojít k min. úspoře 30</w:t>
      </w:r>
      <w:r w:rsidR="008436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2273D">
        <w:rPr>
          <w:rFonts w:ascii="Arial" w:eastAsia="Calibri" w:hAnsi="Arial" w:cs="Arial"/>
          <w:sz w:val="22"/>
          <w:szCs w:val="22"/>
          <w:lang w:eastAsia="en-US"/>
        </w:rPr>
        <w:t xml:space="preserve">% primární energie z neobnovitelných zdrojů oproti původnímu stavu. </w:t>
      </w:r>
      <w:r w:rsidR="00A0106A">
        <w:rPr>
          <w:rFonts w:ascii="Arial" w:eastAsia="Calibri" w:hAnsi="Arial" w:cs="Arial"/>
          <w:sz w:val="22"/>
          <w:szCs w:val="22"/>
          <w:lang w:eastAsia="en-US"/>
        </w:rPr>
        <w:t>Ob</w:t>
      </w:r>
      <w:r w:rsidR="00750F06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0106A">
        <w:rPr>
          <w:rFonts w:ascii="Arial" w:eastAsia="Calibri" w:hAnsi="Arial" w:cs="Arial"/>
          <w:sz w:val="22"/>
          <w:szCs w:val="22"/>
          <w:lang w:eastAsia="en-US"/>
        </w:rPr>
        <w:t xml:space="preserve"> projektové záměry budou předloženy k posouzení SFŽP a v případě kladného ohodnocení budou zařazeny do programového rámce </w:t>
      </w:r>
      <w:r w:rsidR="00750F06">
        <w:rPr>
          <w:rFonts w:ascii="Arial" w:eastAsia="Calibri" w:hAnsi="Arial" w:cs="Arial"/>
          <w:sz w:val="22"/>
          <w:szCs w:val="22"/>
          <w:lang w:eastAsia="en-US"/>
        </w:rPr>
        <w:t xml:space="preserve">ITIKA° </w:t>
      </w:r>
      <w:r w:rsidR="00A0106A">
        <w:rPr>
          <w:rFonts w:ascii="Arial" w:eastAsia="Calibri" w:hAnsi="Arial" w:cs="Arial"/>
          <w:sz w:val="22"/>
          <w:szCs w:val="22"/>
          <w:lang w:eastAsia="en-US"/>
        </w:rPr>
        <w:t>na období 21+</w:t>
      </w:r>
      <w:r w:rsidR="00B9488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E5526" w:rsidRPr="00A403F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825480" w:rsidRPr="00A403F6" w:rsidRDefault="00825480" w:rsidP="00983B4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83B4C" w:rsidRPr="00A403F6" w:rsidRDefault="00983B4C" w:rsidP="00983B4C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u w:val="single"/>
          <w:lang w:eastAsia="en-US"/>
        </w:rPr>
        <w:t>6. Závěr</w:t>
      </w:r>
      <w:r w:rsidR="004B1539">
        <w:rPr>
          <w:rFonts w:ascii="Arial" w:eastAsia="Calibri" w:hAnsi="Arial" w:cs="Arial"/>
          <w:sz w:val="22"/>
          <w:szCs w:val="22"/>
          <w:u w:val="single"/>
          <w:lang w:eastAsia="en-US"/>
        </w:rPr>
        <w:t>.</w:t>
      </w:r>
    </w:p>
    <w:p w:rsidR="00FF4362" w:rsidRDefault="00A84929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Bylo dohodnuto, že bude stanoven termín online jednání zástupců PZ </w:t>
      </w:r>
      <w:r w:rsidR="00825480" w:rsidRPr="00A403F6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 zástupcem SFŽP</w:t>
      </w:r>
      <w:r w:rsidR="00F54E6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bookmarkStart w:id="0" w:name="_GoBack"/>
      <w:bookmarkEnd w:id="0"/>
      <w:r w:rsidRPr="00A403F6">
        <w:rPr>
          <w:rFonts w:ascii="Arial" w:eastAsia="Calibri" w:hAnsi="Arial" w:cs="Arial"/>
          <w:sz w:val="22"/>
          <w:szCs w:val="22"/>
          <w:lang w:eastAsia="en-US"/>
        </w:rPr>
        <w:t>Termín jednání bude upřesněn a zaslán všem na vědomí s časovým předstihem.</w:t>
      </w:r>
    </w:p>
    <w:p w:rsidR="00B9488A" w:rsidRDefault="00B9488A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84929" w:rsidRPr="00A403F6" w:rsidRDefault="00FF4362" w:rsidP="00B627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Následně se s předkladateli PZ, které budou zařazeny do dalšího hodnocení, uskuteční </w:t>
      </w:r>
      <w:r w:rsidR="00AA7DD5">
        <w:rPr>
          <w:rFonts w:ascii="Arial" w:eastAsia="Calibri" w:hAnsi="Arial" w:cs="Arial"/>
          <w:sz w:val="22"/>
          <w:szCs w:val="22"/>
          <w:lang w:eastAsia="en-US"/>
        </w:rPr>
        <w:t>2. jednání pracovní skupiny (</w:t>
      </w:r>
      <w:r>
        <w:rPr>
          <w:rFonts w:ascii="Arial" w:eastAsia="Calibri" w:hAnsi="Arial" w:cs="Arial"/>
          <w:sz w:val="22"/>
          <w:szCs w:val="22"/>
          <w:lang w:eastAsia="en-US"/>
        </w:rPr>
        <w:t>online</w:t>
      </w:r>
      <w:r w:rsidR="00AA7DD5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kde bude projednán další postup. Předkladatelé budou o termínu </w:t>
      </w:r>
      <w:r w:rsidR="00AA7DD5">
        <w:rPr>
          <w:rFonts w:ascii="Arial" w:eastAsia="Calibri" w:hAnsi="Arial" w:cs="Arial"/>
          <w:sz w:val="22"/>
          <w:szCs w:val="22"/>
          <w:lang w:eastAsia="en-US"/>
        </w:rPr>
        <w:t>PS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informováni e-</w:t>
      </w:r>
      <w:r w:rsidR="00AA7DD5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mailem.</w:t>
      </w:r>
    </w:p>
    <w:p w:rsidR="00CA3161" w:rsidRDefault="00CA3161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7DD5" w:rsidRDefault="00AA7DD5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Úkoly:</w:t>
      </w:r>
    </w:p>
    <w:p w:rsidR="00AA7DD5" w:rsidRDefault="00AA7DD5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PZ V</w:t>
      </w:r>
      <w:r w:rsidR="00380B1A">
        <w:rPr>
          <w:rFonts w:ascii="Arial" w:eastAsia="Calibri" w:hAnsi="Arial" w:cs="Arial"/>
          <w:sz w:val="22"/>
          <w:szCs w:val="22"/>
          <w:lang w:eastAsia="en-US"/>
        </w:rPr>
        <w:t>6</w:t>
      </w:r>
      <w:r>
        <w:rPr>
          <w:rFonts w:ascii="Arial" w:eastAsia="Calibri" w:hAnsi="Arial" w:cs="Arial"/>
          <w:sz w:val="22"/>
          <w:szCs w:val="22"/>
          <w:lang w:eastAsia="en-US"/>
        </w:rPr>
        <w:t>/0</w:t>
      </w:r>
      <w:r w:rsidR="00380B1A">
        <w:rPr>
          <w:rFonts w:ascii="Arial" w:eastAsia="Calibri" w:hAnsi="Arial" w:cs="Arial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750F06">
        <w:rPr>
          <w:rFonts w:ascii="Arial" w:eastAsia="Calibri" w:hAnsi="Arial" w:cs="Arial"/>
          <w:sz w:val="22"/>
          <w:szCs w:val="22"/>
          <w:lang w:eastAsia="en-US"/>
        </w:rPr>
        <w:t>pr</w:t>
      </w:r>
      <w:r w:rsidR="00380B1A">
        <w:rPr>
          <w:rFonts w:ascii="Arial" w:eastAsia="Calibri" w:hAnsi="Arial" w:cs="Arial"/>
          <w:sz w:val="22"/>
          <w:szCs w:val="22"/>
          <w:lang w:eastAsia="en-US"/>
        </w:rPr>
        <w:t>ověřit připravenost projektu</w:t>
      </w:r>
    </w:p>
    <w:p w:rsidR="004B1539" w:rsidRDefault="004B1539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PZ V</w:t>
      </w:r>
      <w:r w:rsidR="00380B1A">
        <w:rPr>
          <w:rFonts w:ascii="Arial" w:eastAsia="Calibri" w:hAnsi="Arial" w:cs="Arial"/>
          <w:sz w:val="22"/>
          <w:szCs w:val="22"/>
          <w:lang w:eastAsia="en-US"/>
        </w:rPr>
        <w:t>6</w:t>
      </w:r>
      <w:r>
        <w:rPr>
          <w:rFonts w:ascii="Arial" w:eastAsia="Calibri" w:hAnsi="Arial" w:cs="Arial"/>
          <w:sz w:val="22"/>
          <w:szCs w:val="22"/>
          <w:lang w:eastAsia="en-US"/>
        </w:rPr>
        <w:t>/0</w:t>
      </w:r>
      <w:r w:rsidR="00380B1A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380B1A">
        <w:rPr>
          <w:rFonts w:ascii="Arial" w:eastAsia="Calibri" w:hAnsi="Arial" w:cs="Arial"/>
          <w:sz w:val="22"/>
          <w:szCs w:val="22"/>
          <w:lang w:eastAsia="en-US"/>
        </w:rPr>
        <w:t>stanovení úspory primární energie</w:t>
      </w:r>
      <w:r w:rsidR="008D0E40">
        <w:rPr>
          <w:rFonts w:ascii="Arial" w:eastAsia="Calibri" w:hAnsi="Arial" w:cs="Arial"/>
          <w:sz w:val="22"/>
          <w:szCs w:val="22"/>
          <w:lang w:eastAsia="en-US"/>
        </w:rPr>
        <w:t xml:space="preserve"> z neobnovitelných zdrojů</w:t>
      </w:r>
      <w:r w:rsidR="00380B1A">
        <w:rPr>
          <w:rFonts w:ascii="Arial" w:eastAsia="Calibri" w:hAnsi="Arial" w:cs="Arial"/>
          <w:sz w:val="22"/>
          <w:szCs w:val="22"/>
          <w:lang w:eastAsia="en-US"/>
        </w:rPr>
        <w:t xml:space="preserve"> energetickým specialistou, uvést požadovanou dotaci v šabloně PZ</w:t>
      </w:r>
    </w:p>
    <w:p w:rsidR="00AA7DD5" w:rsidRDefault="00AA7DD5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273D" w:rsidRDefault="00C2273D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Poznámka: </w:t>
      </w:r>
    </w:p>
    <w:p w:rsidR="00C2273D" w:rsidRDefault="00C2273D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Dle Pravidel pro žadatele a příjemce podpory v opatření 1.1.1 Snížení energetické náročnosti veřejných budov a veřejné infrastruktury není vyžadováno stanovisko AOPK ČR jako povinné přílohy k žádosti o</w:t>
      </w:r>
      <w:r w:rsidR="008D0E40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podporu.</w:t>
      </w:r>
    </w:p>
    <w:p w:rsidR="00380B1A" w:rsidRDefault="00380B1A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273D" w:rsidRDefault="00C2273D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2273D" w:rsidRPr="00A403F6" w:rsidRDefault="00C2273D" w:rsidP="00E21D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33E" w:rsidRPr="00A403F6" w:rsidRDefault="00F43BBC" w:rsidP="00F43B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Přílohy:</w:t>
      </w:r>
    </w:p>
    <w:p w:rsidR="00F43BBC" w:rsidRPr="00A403F6" w:rsidRDefault="00F43BBC" w:rsidP="00F43B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="00F10B55" w:rsidRPr="00A403F6">
        <w:rPr>
          <w:rFonts w:ascii="Arial" w:eastAsia="Calibri" w:hAnsi="Arial" w:cs="Arial"/>
          <w:sz w:val="22"/>
          <w:szCs w:val="22"/>
          <w:lang w:eastAsia="en-US"/>
        </w:rPr>
        <w:t>Prezenční listina</w:t>
      </w:r>
    </w:p>
    <w:p w:rsidR="00F43BBC" w:rsidRPr="00A403F6" w:rsidRDefault="00F43BBC" w:rsidP="00F43B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 xml:space="preserve">2. Hodnotící tabulka PS </w:t>
      </w:r>
      <w:r w:rsidR="00A403F6" w:rsidRPr="00A403F6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380B1A">
        <w:rPr>
          <w:rFonts w:ascii="Arial" w:eastAsia="Calibri" w:hAnsi="Arial" w:cs="Arial"/>
          <w:sz w:val="22"/>
          <w:szCs w:val="22"/>
          <w:lang w:eastAsia="en-US"/>
        </w:rPr>
        <w:t>Energetické úspory</w:t>
      </w:r>
      <w:r w:rsidR="00A403F6" w:rsidRPr="00A403F6">
        <w:rPr>
          <w:rFonts w:ascii="Arial" w:eastAsia="Calibri" w:hAnsi="Arial" w:cs="Arial"/>
          <w:sz w:val="22"/>
          <w:szCs w:val="22"/>
          <w:lang w:eastAsia="en-US"/>
        </w:rPr>
        <w:t>“</w:t>
      </w:r>
    </w:p>
    <w:p w:rsidR="0096533E" w:rsidRPr="00A403F6" w:rsidRDefault="0096533E" w:rsidP="004F64DA">
      <w:pPr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F64DA" w:rsidRPr="00A403F6" w:rsidRDefault="004F64DA" w:rsidP="00A403F6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403F6" w:rsidRPr="00A403F6" w:rsidRDefault="00A403F6" w:rsidP="00A403F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03F6">
        <w:rPr>
          <w:rFonts w:ascii="Arial" w:eastAsia="Calibri" w:hAnsi="Arial" w:cs="Arial"/>
          <w:sz w:val="22"/>
          <w:szCs w:val="22"/>
          <w:lang w:eastAsia="en-US"/>
        </w:rPr>
        <w:t>Karlovy Vary, 1</w:t>
      </w:r>
      <w:r w:rsidR="00380B1A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>. 10. 2022</w:t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ab/>
      </w:r>
      <w:r w:rsidRPr="00A403F6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   Zapsala: Martina Riedlová, tematický koordinátor</w:t>
      </w:r>
    </w:p>
    <w:p w:rsidR="004F64DA" w:rsidRPr="00A403F6" w:rsidRDefault="004F64DA" w:rsidP="004F64DA">
      <w:pPr>
        <w:spacing w:line="276" w:lineRule="auto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4F64DA" w:rsidRPr="00A403F6" w:rsidSect="004F1E54">
      <w:headerReference w:type="default" r:id="rId13"/>
      <w:headerReference w:type="first" r:id="rId14"/>
      <w:pgSz w:w="11906" w:h="16838"/>
      <w:pgMar w:top="1418" w:right="851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32" w:rsidRDefault="00A31632" w:rsidP="002B1ED2">
      <w:r>
        <w:separator/>
      </w:r>
    </w:p>
  </w:endnote>
  <w:endnote w:type="continuationSeparator" w:id="0">
    <w:p w:rsidR="00A31632" w:rsidRDefault="00A31632" w:rsidP="002B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32" w:rsidRDefault="00A31632" w:rsidP="002B1ED2">
      <w:r>
        <w:separator/>
      </w:r>
    </w:p>
  </w:footnote>
  <w:footnote w:type="continuationSeparator" w:id="0">
    <w:p w:rsidR="00A31632" w:rsidRDefault="00A31632" w:rsidP="002B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38" w:rsidRDefault="00507538">
    <w:pPr>
      <w:pStyle w:val="Zhlav"/>
    </w:pPr>
    <w:r>
      <w:tab/>
    </w:r>
    <w:r>
      <w:tab/>
      <w:t xml:space="preserve">      </w:t>
    </w:r>
    <w:r>
      <w:rPr>
        <w:noProof/>
      </w:rPr>
      <w:drawing>
        <wp:inline distT="0" distB="0" distL="0" distR="0" wp14:anchorId="0E296169" wp14:editId="648ABAEE">
          <wp:extent cx="1143000" cy="563880"/>
          <wp:effectExtent l="0" t="0" r="0" b="7620"/>
          <wp:docPr id="3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9B" w:rsidRPr="008D152C" w:rsidRDefault="008D152C" w:rsidP="008D152C">
    <w:pPr>
      <w:pStyle w:val="Zhlav"/>
      <w:jc w:val="right"/>
    </w:pPr>
    <w:r>
      <w:rPr>
        <w:noProof/>
      </w:rPr>
      <w:drawing>
        <wp:inline distT="0" distB="0" distL="0" distR="0" wp14:anchorId="48DCEEE7" wp14:editId="6CC2E02D">
          <wp:extent cx="1143000" cy="563880"/>
          <wp:effectExtent l="0" t="0" r="0" b="7620"/>
          <wp:docPr id="1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674"/>
    <w:multiLevelType w:val="hybridMultilevel"/>
    <w:tmpl w:val="E60859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517BF"/>
    <w:multiLevelType w:val="hybridMultilevel"/>
    <w:tmpl w:val="7D48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63A"/>
    <w:multiLevelType w:val="hybridMultilevel"/>
    <w:tmpl w:val="CDDE401C"/>
    <w:lvl w:ilvl="0" w:tplc="BE3A33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5C73CD"/>
    <w:multiLevelType w:val="hybridMultilevel"/>
    <w:tmpl w:val="4BBAB184"/>
    <w:lvl w:ilvl="0" w:tplc="938017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F327C"/>
    <w:multiLevelType w:val="hybridMultilevel"/>
    <w:tmpl w:val="8312CC64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841E0"/>
    <w:multiLevelType w:val="hybridMultilevel"/>
    <w:tmpl w:val="67D6E414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67F16"/>
    <w:multiLevelType w:val="hybridMultilevel"/>
    <w:tmpl w:val="A544D3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CD2B7B"/>
    <w:multiLevelType w:val="hybridMultilevel"/>
    <w:tmpl w:val="B008C8B4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71B44"/>
    <w:multiLevelType w:val="hybridMultilevel"/>
    <w:tmpl w:val="CE8EA3C8"/>
    <w:lvl w:ilvl="0" w:tplc="CEF29D0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A52A2"/>
    <w:multiLevelType w:val="hybridMultilevel"/>
    <w:tmpl w:val="18DC07B8"/>
    <w:lvl w:ilvl="0" w:tplc="EFDA02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4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84"/>
    <w:rsid w:val="00003B42"/>
    <w:rsid w:val="00014BAE"/>
    <w:rsid w:val="00017E2E"/>
    <w:rsid w:val="00057231"/>
    <w:rsid w:val="00065D20"/>
    <w:rsid w:val="000B0B50"/>
    <w:rsid w:val="000E0D2F"/>
    <w:rsid w:val="000E2571"/>
    <w:rsid w:val="000E2ABB"/>
    <w:rsid w:val="00103B6D"/>
    <w:rsid w:val="00103E5E"/>
    <w:rsid w:val="0013735E"/>
    <w:rsid w:val="0014162A"/>
    <w:rsid w:val="00150565"/>
    <w:rsid w:val="00165168"/>
    <w:rsid w:val="00172D9E"/>
    <w:rsid w:val="001834F7"/>
    <w:rsid w:val="00193E61"/>
    <w:rsid w:val="001B057F"/>
    <w:rsid w:val="001B63B5"/>
    <w:rsid w:val="001C076F"/>
    <w:rsid w:val="001D414C"/>
    <w:rsid w:val="001E63BB"/>
    <w:rsid w:val="001F64BA"/>
    <w:rsid w:val="00210D31"/>
    <w:rsid w:val="00217D5B"/>
    <w:rsid w:val="002204F2"/>
    <w:rsid w:val="00266EB4"/>
    <w:rsid w:val="00272F3B"/>
    <w:rsid w:val="002837DD"/>
    <w:rsid w:val="00284038"/>
    <w:rsid w:val="00295908"/>
    <w:rsid w:val="002A7B7E"/>
    <w:rsid w:val="002B11A2"/>
    <w:rsid w:val="002B1ED2"/>
    <w:rsid w:val="002C30EB"/>
    <w:rsid w:val="002C678F"/>
    <w:rsid w:val="002C7098"/>
    <w:rsid w:val="002D0B4C"/>
    <w:rsid w:val="002D4D30"/>
    <w:rsid w:val="002E216C"/>
    <w:rsid w:val="002E2AFB"/>
    <w:rsid w:val="002E3488"/>
    <w:rsid w:val="002E49A3"/>
    <w:rsid w:val="002E4B4F"/>
    <w:rsid w:val="002E5BEB"/>
    <w:rsid w:val="002F4694"/>
    <w:rsid w:val="003046EB"/>
    <w:rsid w:val="003055CE"/>
    <w:rsid w:val="00315182"/>
    <w:rsid w:val="00330818"/>
    <w:rsid w:val="00337984"/>
    <w:rsid w:val="00342B39"/>
    <w:rsid w:val="00354171"/>
    <w:rsid w:val="003544BD"/>
    <w:rsid w:val="00354A59"/>
    <w:rsid w:val="00373FDE"/>
    <w:rsid w:val="00380B1A"/>
    <w:rsid w:val="0038103C"/>
    <w:rsid w:val="003A4B2F"/>
    <w:rsid w:val="003A64DA"/>
    <w:rsid w:val="003B1077"/>
    <w:rsid w:val="003B3507"/>
    <w:rsid w:val="003B50EE"/>
    <w:rsid w:val="003C0734"/>
    <w:rsid w:val="003C261D"/>
    <w:rsid w:val="003D1B4F"/>
    <w:rsid w:val="003D4EF3"/>
    <w:rsid w:val="003E2A92"/>
    <w:rsid w:val="003E3E1F"/>
    <w:rsid w:val="003F4610"/>
    <w:rsid w:val="00420FBD"/>
    <w:rsid w:val="0043037C"/>
    <w:rsid w:val="00432DBD"/>
    <w:rsid w:val="004373F7"/>
    <w:rsid w:val="004374B0"/>
    <w:rsid w:val="004409B0"/>
    <w:rsid w:val="004432C4"/>
    <w:rsid w:val="00452EB9"/>
    <w:rsid w:val="004652F7"/>
    <w:rsid w:val="00465CFA"/>
    <w:rsid w:val="0049242D"/>
    <w:rsid w:val="004A19DE"/>
    <w:rsid w:val="004B1539"/>
    <w:rsid w:val="004D0BA8"/>
    <w:rsid w:val="004D50DC"/>
    <w:rsid w:val="004F1E54"/>
    <w:rsid w:val="004F2925"/>
    <w:rsid w:val="004F5583"/>
    <w:rsid w:val="004F64DA"/>
    <w:rsid w:val="004F73C4"/>
    <w:rsid w:val="00506B7F"/>
    <w:rsid w:val="00507538"/>
    <w:rsid w:val="0052613B"/>
    <w:rsid w:val="00531A0A"/>
    <w:rsid w:val="0053245F"/>
    <w:rsid w:val="00537436"/>
    <w:rsid w:val="00541AAD"/>
    <w:rsid w:val="0055291E"/>
    <w:rsid w:val="00552D0B"/>
    <w:rsid w:val="00557A31"/>
    <w:rsid w:val="00583D7C"/>
    <w:rsid w:val="005922C4"/>
    <w:rsid w:val="005A5E7E"/>
    <w:rsid w:val="005B3384"/>
    <w:rsid w:val="005C30D5"/>
    <w:rsid w:val="005C53BF"/>
    <w:rsid w:val="005D1B9C"/>
    <w:rsid w:val="005E301D"/>
    <w:rsid w:val="005E6DDA"/>
    <w:rsid w:val="005F147A"/>
    <w:rsid w:val="005F1775"/>
    <w:rsid w:val="0061457B"/>
    <w:rsid w:val="006213B4"/>
    <w:rsid w:val="00634D63"/>
    <w:rsid w:val="00635C35"/>
    <w:rsid w:val="00661F38"/>
    <w:rsid w:val="00664110"/>
    <w:rsid w:val="00664437"/>
    <w:rsid w:val="0066524A"/>
    <w:rsid w:val="00675ACD"/>
    <w:rsid w:val="00693D49"/>
    <w:rsid w:val="006B31F5"/>
    <w:rsid w:val="006C0068"/>
    <w:rsid w:val="006C72A2"/>
    <w:rsid w:val="006D3FDE"/>
    <w:rsid w:val="006E0FE8"/>
    <w:rsid w:val="006E1913"/>
    <w:rsid w:val="006E2F5C"/>
    <w:rsid w:val="006E6916"/>
    <w:rsid w:val="006F035F"/>
    <w:rsid w:val="006F29FB"/>
    <w:rsid w:val="006F7EC5"/>
    <w:rsid w:val="00703DFB"/>
    <w:rsid w:val="00704E8E"/>
    <w:rsid w:val="00731623"/>
    <w:rsid w:val="00731E7B"/>
    <w:rsid w:val="00741834"/>
    <w:rsid w:val="007436DC"/>
    <w:rsid w:val="00750F06"/>
    <w:rsid w:val="00757681"/>
    <w:rsid w:val="00790283"/>
    <w:rsid w:val="00793CBA"/>
    <w:rsid w:val="00794262"/>
    <w:rsid w:val="0079607C"/>
    <w:rsid w:val="007B163D"/>
    <w:rsid w:val="007B36FB"/>
    <w:rsid w:val="007B5117"/>
    <w:rsid w:val="007B659D"/>
    <w:rsid w:val="007D3EA6"/>
    <w:rsid w:val="007D4573"/>
    <w:rsid w:val="007D7F00"/>
    <w:rsid w:val="007E47AC"/>
    <w:rsid w:val="007E5526"/>
    <w:rsid w:val="007E6DE2"/>
    <w:rsid w:val="007F7295"/>
    <w:rsid w:val="0081739B"/>
    <w:rsid w:val="00820A35"/>
    <w:rsid w:val="00825480"/>
    <w:rsid w:val="0084368A"/>
    <w:rsid w:val="00872E80"/>
    <w:rsid w:val="00876318"/>
    <w:rsid w:val="008A74F2"/>
    <w:rsid w:val="008B7CA6"/>
    <w:rsid w:val="008C4A7B"/>
    <w:rsid w:val="008D0E40"/>
    <w:rsid w:val="008D152C"/>
    <w:rsid w:val="008D3F94"/>
    <w:rsid w:val="008D68D1"/>
    <w:rsid w:val="008F57FA"/>
    <w:rsid w:val="0092250B"/>
    <w:rsid w:val="00930CC3"/>
    <w:rsid w:val="009318D0"/>
    <w:rsid w:val="009330A0"/>
    <w:rsid w:val="00942DBF"/>
    <w:rsid w:val="00947A6F"/>
    <w:rsid w:val="0096533E"/>
    <w:rsid w:val="00972EDD"/>
    <w:rsid w:val="00983B4C"/>
    <w:rsid w:val="00987D06"/>
    <w:rsid w:val="009923BE"/>
    <w:rsid w:val="009A7BFE"/>
    <w:rsid w:val="009B19FF"/>
    <w:rsid w:val="009B6264"/>
    <w:rsid w:val="009C26CA"/>
    <w:rsid w:val="009F1168"/>
    <w:rsid w:val="00A0106A"/>
    <w:rsid w:val="00A0302A"/>
    <w:rsid w:val="00A20A6A"/>
    <w:rsid w:val="00A31632"/>
    <w:rsid w:val="00A37685"/>
    <w:rsid w:val="00A37BBF"/>
    <w:rsid w:val="00A403F6"/>
    <w:rsid w:val="00A84929"/>
    <w:rsid w:val="00A92B04"/>
    <w:rsid w:val="00A975AD"/>
    <w:rsid w:val="00A97AFA"/>
    <w:rsid w:val="00AA5881"/>
    <w:rsid w:val="00AA7DD5"/>
    <w:rsid w:val="00AB4CC5"/>
    <w:rsid w:val="00AB5D88"/>
    <w:rsid w:val="00AC2ED6"/>
    <w:rsid w:val="00AD6BE9"/>
    <w:rsid w:val="00AE01C2"/>
    <w:rsid w:val="00AE2E47"/>
    <w:rsid w:val="00AF2464"/>
    <w:rsid w:val="00B25B6F"/>
    <w:rsid w:val="00B440E2"/>
    <w:rsid w:val="00B4636F"/>
    <w:rsid w:val="00B478E4"/>
    <w:rsid w:val="00B5225C"/>
    <w:rsid w:val="00B62741"/>
    <w:rsid w:val="00B745D0"/>
    <w:rsid w:val="00B82DBF"/>
    <w:rsid w:val="00B82DEB"/>
    <w:rsid w:val="00B874C6"/>
    <w:rsid w:val="00B9488A"/>
    <w:rsid w:val="00BB5909"/>
    <w:rsid w:val="00BC2E2B"/>
    <w:rsid w:val="00C120A1"/>
    <w:rsid w:val="00C12F71"/>
    <w:rsid w:val="00C16791"/>
    <w:rsid w:val="00C2273D"/>
    <w:rsid w:val="00C22A52"/>
    <w:rsid w:val="00C34D24"/>
    <w:rsid w:val="00C357D5"/>
    <w:rsid w:val="00C705E1"/>
    <w:rsid w:val="00C80BED"/>
    <w:rsid w:val="00C87651"/>
    <w:rsid w:val="00C97ED7"/>
    <w:rsid w:val="00CA3161"/>
    <w:rsid w:val="00CA35CC"/>
    <w:rsid w:val="00CD05F2"/>
    <w:rsid w:val="00CD646A"/>
    <w:rsid w:val="00CD7C66"/>
    <w:rsid w:val="00CE515D"/>
    <w:rsid w:val="00CF13A7"/>
    <w:rsid w:val="00CF5F24"/>
    <w:rsid w:val="00CF6766"/>
    <w:rsid w:val="00D007E5"/>
    <w:rsid w:val="00D316DA"/>
    <w:rsid w:val="00D3718C"/>
    <w:rsid w:val="00D46645"/>
    <w:rsid w:val="00D5374B"/>
    <w:rsid w:val="00D61E53"/>
    <w:rsid w:val="00D63469"/>
    <w:rsid w:val="00D64E4D"/>
    <w:rsid w:val="00D72546"/>
    <w:rsid w:val="00D7270D"/>
    <w:rsid w:val="00D806D1"/>
    <w:rsid w:val="00D81C31"/>
    <w:rsid w:val="00D93CAF"/>
    <w:rsid w:val="00D958F5"/>
    <w:rsid w:val="00D97052"/>
    <w:rsid w:val="00D970EC"/>
    <w:rsid w:val="00DB46F6"/>
    <w:rsid w:val="00DB4A75"/>
    <w:rsid w:val="00DB69A5"/>
    <w:rsid w:val="00DE32BA"/>
    <w:rsid w:val="00DF2F83"/>
    <w:rsid w:val="00DF71F8"/>
    <w:rsid w:val="00E0090C"/>
    <w:rsid w:val="00E01207"/>
    <w:rsid w:val="00E13E1A"/>
    <w:rsid w:val="00E212B6"/>
    <w:rsid w:val="00E21DD0"/>
    <w:rsid w:val="00E25C65"/>
    <w:rsid w:val="00E2671B"/>
    <w:rsid w:val="00E402A2"/>
    <w:rsid w:val="00E46983"/>
    <w:rsid w:val="00E53BF8"/>
    <w:rsid w:val="00E67565"/>
    <w:rsid w:val="00EB5532"/>
    <w:rsid w:val="00EB714D"/>
    <w:rsid w:val="00EC1D9C"/>
    <w:rsid w:val="00EC58F1"/>
    <w:rsid w:val="00EC7B64"/>
    <w:rsid w:val="00ED21A3"/>
    <w:rsid w:val="00ED654D"/>
    <w:rsid w:val="00ED7037"/>
    <w:rsid w:val="00EE4F98"/>
    <w:rsid w:val="00F10B55"/>
    <w:rsid w:val="00F11B87"/>
    <w:rsid w:val="00F11CC5"/>
    <w:rsid w:val="00F12B5D"/>
    <w:rsid w:val="00F27FAD"/>
    <w:rsid w:val="00F37D2A"/>
    <w:rsid w:val="00F411D8"/>
    <w:rsid w:val="00F41395"/>
    <w:rsid w:val="00F43BBC"/>
    <w:rsid w:val="00F5265C"/>
    <w:rsid w:val="00F54E6C"/>
    <w:rsid w:val="00F65D98"/>
    <w:rsid w:val="00F73B9B"/>
    <w:rsid w:val="00F926B4"/>
    <w:rsid w:val="00FA6D16"/>
    <w:rsid w:val="00FB24C6"/>
    <w:rsid w:val="00FB644E"/>
    <w:rsid w:val="00FC36BE"/>
    <w:rsid w:val="00FC6682"/>
    <w:rsid w:val="00FD5F78"/>
    <w:rsid w:val="00FD71B7"/>
    <w:rsid w:val="00FE71B1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B942804"/>
  <w15:docId w15:val="{35A4662D-8814-4A72-AB5C-4D7F3936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7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D1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4DA"/>
    <w:pPr>
      <w:tabs>
        <w:tab w:val="center" w:pos="4536"/>
        <w:tab w:val="right" w:pos="9072"/>
      </w:tabs>
      <w:jc w:val="center"/>
    </w:pPr>
    <w:rPr>
      <w:b/>
      <w:sz w:val="40"/>
      <w:szCs w:val="40"/>
    </w:rPr>
  </w:style>
  <w:style w:type="paragraph" w:styleId="Zpat">
    <w:name w:val="footer"/>
    <w:basedOn w:val="Normln"/>
    <w:link w:val="ZpatChar"/>
    <w:uiPriority w:val="99"/>
    <w:rsid w:val="003A64DA"/>
    <w:pPr>
      <w:tabs>
        <w:tab w:val="center" w:pos="4536"/>
        <w:tab w:val="right" w:pos="9072"/>
      </w:tabs>
      <w:jc w:val="center"/>
    </w:pPr>
    <w:rPr>
      <w:b/>
      <w:sz w:val="40"/>
      <w:szCs w:val="40"/>
    </w:rPr>
  </w:style>
  <w:style w:type="paragraph" w:customStyle="1" w:styleId="hlavikov">
    <w:name w:val="hlavičkový"/>
    <w:basedOn w:val="Normln"/>
    <w:autoRedefine/>
    <w:qFormat/>
    <w:rsid w:val="008C4A7B"/>
    <w:pPr>
      <w:tabs>
        <w:tab w:val="right" w:pos="-3261"/>
        <w:tab w:val="left" w:pos="-1843"/>
        <w:tab w:val="left" w:pos="142"/>
      </w:tabs>
      <w:spacing w:line="276" w:lineRule="auto"/>
      <w:ind w:right="-2"/>
      <w:jc w:val="center"/>
    </w:pPr>
    <w:rPr>
      <w:rFonts w:asciiTheme="minorHAnsi" w:eastAsia="Calibri" w:hAnsiTheme="minorHAnsi"/>
      <w:b/>
      <w:sz w:val="44"/>
      <w:szCs w:val="44"/>
      <w:lang w:eastAsia="en-US"/>
    </w:rPr>
  </w:style>
  <w:style w:type="paragraph" w:styleId="Textbubliny">
    <w:name w:val="Balloon Text"/>
    <w:basedOn w:val="Normln"/>
    <w:link w:val="TextbublinyChar"/>
    <w:rsid w:val="00FA6D16"/>
    <w:pPr>
      <w:jc w:val="center"/>
    </w:pPr>
    <w:rPr>
      <w:rFonts w:ascii="Tahoma" w:hAnsi="Tahoma" w:cs="Tahoma"/>
      <w:b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6D16"/>
    <w:rPr>
      <w:rFonts w:ascii="Tahoma" w:hAnsi="Tahoma" w:cs="Tahoma"/>
      <w:b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A6D16"/>
    <w:rPr>
      <w:b/>
      <w:sz w:val="40"/>
      <w:szCs w:val="40"/>
    </w:rPr>
  </w:style>
  <w:style w:type="paragraph" w:styleId="Textpoznpodarou">
    <w:name w:val="footnote text"/>
    <w:basedOn w:val="Normln"/>
    <w:link w:val="TextpoznpodarouChar"/>
    <w:rsid w:val="00FB24C6"/>
    <w:pPr>
      <w:jc w:val="center"/>
    </w:pPr>
    <w:rPr>
      <w:b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B24C6"/>
    <w:rPr>
      <w:b/>
    </w:rPr>
  </w:style>
  <w:style w:type="character" w:styleId="Znakapoznpodarou">
    <w:name w:val="footnote reference"/>
    <w:basedOn w:val="Standardnpsmoodstavce"/>
    <w:rsid w:val="00FB24C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6533E"/>
    <w:pPr>
      <w:ind w:left="720"/>
      <w:contextualSpacing/>
      <w:jc w:val="center"/>
    </w:pPr>
    <w:rPr>
      <w:b/>
      <w:sz w:val="40"/>
      <w:szCs w:val="40"/>
    </w:rPr>
  </w:style>
  <w:style w:type="paragraph" w:customStyle="1" w:styleId="Default">
    <w:name w:val="Default"/>
    <w:rsid w:val="00C22A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E21D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D1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9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90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\\mmnas201\archiv\OSD\ITIKA&#176;\V&#253;zvy%20ITIKA&#176;\5%20B1.1%20Modrozelen&#225;%20infra\PS_221014\Z&#225;pis%20z%201.%20jedn&#225;n&#237;%20PS%20Modrozelen&#225;\www.kvprojekt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rozvoje a investic</Odbory>
    <Typ_formulare xmlns="3a26bc67-b5f1-4ec9-af4b-4dd24e6e6099">Hlavičkový papír města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5C71-328C-4C09-A32F-29A58B726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35F8E0-C4CE-48E5-A5C5-E4C060B26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63AE4-BC01-4E10-A47A-C6597D38EF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AE0C77-7F1A-4B48-ABBF-4AD11F0989AD}">
  <ds:schemaRefs>
    <ds:schemaRef ds:uri="http://purl.org/dc/dcmitype/"/>
    <ds:schemaRef ds:uri="3a26bc67-b5f1-4ec9-af4b-4dd24e6e60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d3eeedf-bea9-46b6-a30f-df2a67d274c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1F87516-A56F-4576-AF99-499D4538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OSD</vt:lpstr>
    </vt:vector>
  </TitlesOfParts>
  <Company>Magistrát města karlovy Vary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OSD</dc:title>
  <dc:creator>síbrtová</dc:creator>
  <cp:lastModifiedBy>riedlovám</cp:lastModifiedBy>
  <cp:revision>4</cp:revision>
  <cp:lastPrinted>2022-10-10T06:26:00Z</cp:lastPrinted>
  <dcterms:created xsi:type="dcterms:W3CDTF">2022-10-17T13:46:00Z</dcterms:created>
  <dcterms:modified xsi:type="dcterms:W3CDTF">2022-10-17T14:12:00Z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7100.00000000000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0x0101009E1151CB1FF05441BA05AA44E721A3F9</vt:lpwstr>
  </property>
</Properties>
</file>