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 skupin</w:t>
      </w:r>
      <w:r w:rsidR="00E00D57">
        <w:rPr>
          <w:rFonts w:ascii="Times New Roman" w:hAnsi="Times New Roman"/>
          <w:b/>
          <w:sz w:val="28"/>
          <w:szCs w:val="28"/>
        </w:rPr>
        <w:t>y</w:t>
      </w:r>
      <w:r w:rsidR="00956D3F">
        <w:rPr>
          <w:rFonts w:ascii="Times New Roman" w:hAnsi="Times New Roman"/>
          <w:b/>
          <w:sz w:val="28"/>
          <w:szCs w:val="28"/>
        </w:rPr>
        <w:t xml:space="preserve"> ITIKV°</w:t>
      </w:r>
    </w:p>
    <w:p w:rsidR="00B20584" w:rsidRPr="00497155" w:rsidRDefault="00CF6719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Bečov</w:t>
      </w:r>
      <w:r w:rsidR="00E00D57">
        <w:rPr>
          <w:rFonts w:ascii="Times New Roman" w:hAnsi="Times New Roman"/>
          <w:b/>
          <w:sz w:val="28"/>
          <w:szCs w:val="28"/>
        </w:rPr>
        <w:t xml:space="preserve">,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>konané</w:t>
      </w:r>
      <w:r w:rsidR="00E00D57">
        <w:rPr>
          <w:rFonts w:ascii="Times New Roman" w:hAnsi="Times New Roman"/>
          <w:b/>
          <w:bCs/>
          <w:sz w:val="28"/>
          <w:szCs w:val="28"/>
        </w:rPr>
        <w:t>ho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 dne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0D57">
        <w:rPr>
          <w:rFonts w:ascii="Times New Roman" w:hAnsi="Times New Roman"/>
          <w:b/>
          <w:bCs/>
          <w:sz w:val="28"/>
          <w:szCs w:val="28"/>
        </w:rPr>
        <w:t>3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2021</w:t>
      </w:r>
      <w:r w:rsidR="00445C18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4748F0">
        <w:rPr>
          <w:rFonts w:ascii="Times New Roman" w:hAnsi="Times New Roman"/>
          <w:b/>
          <w:bCs/>
          <w:sz w:val="28"/>
          <w:szCs w:val="28"/>
        </w:rPr>
        <w:t>4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:00 hodin online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:rsidR="00B20584" w:rsidRPr="00497155" w:rsidRDefault="00B20584" w:rsidP="00497155">
      <w:pPr>
        <w:pStyle w:val="Zkladntext"/>
        <w:jc w:val="both"/>
      </w:pPr>
    </w:p>
    <w:p w:rsidR="00B20584" w:rsidRPr="00497155" w:rsidRDefault="00B20584" w:rsidP="00497155">
      <w:pPr>
        <w:pStyle w:val="Zkladntext"/>
        <w:jc w:val="both"/>
      </w:pPr>
      <w:r w:rsidRPr="00497155">
        <w:t xml:space="preserve">Dne </w:t>
      </w:r>
      <w:r w:rsidR="00CF6719">
        <w:t>10</w:t>
      </w:r>
      <w:r w:rsidRPr="00497155">
        <w:t xml:space="preserve">. </w:t>
      </w:r>
      <w:r w:rsidR="00E00D57">
        <w:t>3</w:t>
      </w:r>
      <w:r w:rsidR="00D0677D" w:rsidRPr="00497155">
        <w:t>. 202</w:t>
      </w:r>
      <w:r w:rsidR="00CD5370" w:rsidRPr="00497155">
        <w:t>1</w:t>
      </w:r>
      <w:r w:rsidRPr="00497155">
        <w:t xml:space="preserve"> </w:t>
      </w:r>
      <w:r w:rsidR="00956D3F">
        <w:t>ve 1</w:t>
      </w:r>
      <w:r w:rsidR="004748F0">
        <w:t>4</w:t>
      </w:r>
      <w:r w:rsidR="00956D3F">
        <w:t xml:space="preserve">:00 hodin </w:t>
      </w:r>
      <w:r w:rsidRPr="00497155">
        <w:t xml:space="preserve">se </w:t>
      </w:r>
      <w:r w:rsidR="00956D3F">
        <w:t xml:space="preserve">online </w:t>
      </w:r>
      <w:r w:rsidRPr="00497155">
        <w:t>uskutečnilo</w:t>
      </w:r>
      <w:r w:rsidR="00FB53A5" w:rsidRPr="00497155">
        <w:t xml:space="preserve"> </w:t>
      </w:r>
      <w:r w:rsidRPr="00497155">
        <w:t xml:space="preserve">jednání </w:t>
      </w:r>
      <w:r w:rsidR="00956D3F">
        <w:t xml:space="preserve">pracovní skupiny ITIKV° </w:t>
      </w:r>
      <w:r w:rsidR="00CF6719">
        <w:t>Bečov nad Teplou</w:t>
      </w:r>
    </w:p>
    <w:p w:rsidR="00B20584" w:rsidRPr="00497155" w:rsidRDefault="00B20584" w:rsidP="00497155">
      <w:pPr>
        <w:pStyle w:val="Zkladntext"/>
        <w:jc w:val="both"/>
      </w:pPr>
    </w:p>
    <w:p w:rsidR="00956D3F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Místo jednání:</w:t>
      </w:r>
      <w:r w:rsidRPr="00497155">
        <w:rPr>
          <w:rFonts w:ascii="Times New Roman" w:hAnsi="Times New Roman"/>
          <w:b/>
        </w:rPr>
        <w:tab/>
      </w:r>
      <w:r w:rsidR="00956D3F">
        <w:rPr>
          <w:rFonts w:ascii="Times New Roman" w:hAnsi="Times New Roman"/>
          <w:b/>
        </w:rPr>
        <w:t xml:space="preserve">online platforma MEET JIT.SI </w:t>
      </w:r>
      <w:r w:rsidR="00956D3F" w:rsidRPr="00956D3F">
        <w:rPr>
          <w:rFonts w:ascii="Times New Roman" w:hAnsi="Times New Roman"/>
          <w:b/>
        </w:rPr>
        <w:t>https://meet.jit.si/ITIKVintegrovan</w:t>
      </w:r>
      <w:r w:rsidR="00956D3F">
        <w:rPr>
          <w:rFonts w:ascii="Times New Roman" w:hAnsi="Times New Roman"/>
          <w:b/>
        </w:rPr>
        <w:t xml:space="preserve">ářešení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Doba jednání:</w:t>
      </w:r>
      <w:r w:rsidRPr="00497155">
        <w:rPr>
          <w:rFonts w:ascii="Times New Roman" w:hAnsi="Times New Roman"/>
          <w:b/>
        </w:rPr>
        <w:tab/>
      </w:r>
      <w:r w:rsidRPr="00497155">
        <w:rPr>
          <w:rFonts w:ascii="Times New Roman" w:hAnsi="Times New Roman"/>
        </w:rPr>
        <w:t>j</w:t>
      </w:r>
      <w:r w:rsidR="00924C54" w:rsidRPr="00497155">
        <w:rPr>
          <w:rFonts w:ascii="Times New Roman" w:hAnsi="Times New Roman"/>
        </w:rPr>
        <w:t>ednání bylo zahájeno v</w:t>
      </w:r>
      <w:r w:rsidR="00445C18">
        <w:rPr>
          <w:rFonts w:ascii="Times New Roman" w:hAnsi="Times New Roman"/>
        </w:rPr>
        <w:t> 1</w:t>
      </w:r>
      <w:r w:rsidR="004748F0">
        <w:rPr>
          <w:rFonts w:ascii="Times New Roman" w:hAnsi="Times New Roman"/>
        </w:rPr>
        <w:t>4</w:t>
      </w:r>
      <w:r w:rsidR="00D0677D" w:rsidRPr="00497155">
        <w:rPr>
          <w:rFonts w:ascii="Times New Roman" w:hAnsi="Times New Roman"/>
        </w:rPr>
        <w:t>:</w:t>
      </w:r>
      <w:r w:rsidR="00CD5370" w:rsidRPr="00497155">
        <w:rPr>
          <w:rFonts w:ascii="Times New Roman" w:hAnsi="Times New Roman"/>
        </w:rPr>
        <w:t>00</w:t>
      </w:r>
      <w:r w:rsidRPr="00497155">
        <w:rPr>
          <w:rFonts w:ascii="Times New Roman" w:hAnsi="Times New Roman"/>
        </w:rPr>
        <w:t xml:space="preserve"> hodin a skončeno bylo v</w:t>
      </w:r>
      <w:r w:rsidR="00C76747" w:rsidRPr="00497155">
        <w:rPr>
          <w:rFonts w:ascii="Times New Roman" w:hAnsi="Times New Roman"/>
        </w:rPr>
        <w:t> 1</w:t>
      </w:r>
      <w:r w:rsidR="004748F0">
        <w:rPr>
          <w:rFonts w:ascii="Times New Roman" w:hAnsi="Times New Roman"/>
        </w:rPr>
        <w:t>5</w:t>
      </w:r>
      <w:r w:rsidR="00C76747" w:rsidRPr="00497155">
        <w:rPr>
          <w:rFonts w:ascii="Times New Roman" w:hAnsi="Times New Roman"/>
        </w:rPr>
        <w:t>:</w:t>
      </w:r>
      <w:r w:rsidR="004748F0">
        <w:rPr>
          <w:rFonts w:ascii="Times New Roman" w:hAnsi="Times New Roman"/>
        </w:rPr>
        <w:t>00</w:t>
      </w:r>
      <w:r w:rsidR="009261FE" w:rsidRPr="00497155">
        <w:rPr>
          <w:rFonts w:ascii="Times New Roman" w:hAnsi="Times New Roman"/>
        </w:rPr>
        <w:t xml:space="preserve"> </w:t>
      </w:r>
      <w:r w:rsidRPr="00497155">
        <w:rPr>
          <w:rFonts w:ascii="Times New Roman" w:hAnsi="Times New Roman"/>
        </w:rPr>
        <w:t>hodin</w:t>
      </w:r>
    </w:p>
    <w:p w:rsidR="00EA085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Přítomni:</w:t>
      </w:r>
      <w:r w:rsidRPr="00497155">
        <w:rPr>
          <w:rFonts w:ascii="Times New Roman" w:hAnsi="Times New Roman"/>
          <w:b/>
        </w:rPr>
        <w:tab/>
      </w:r>
      <w:r w:rsidR="00EA085D">
        <w:rPr>
          <w:rFonts w:ascii="Times New Roman" w:hAnsi="Times New Roman"/>
          <w:b/>
        </w:rPr>
        <w:t>ITIKV°:</w:t>
      </w:r>
    </w:p>
    <w:p w:rsidR="00956D3F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56D3F" w:rsidRPr="00956D3F">
        <w:rPr>
          <w:rFonts w:ascii="Times New Roman" w:hAnsi="Times New Roman"/>
        </w:rPr>
        <w:t xml:space="preserve">Ing. Blanka Heroutová, </w:t>
      </w:r>
      <w:r w:rsidR="00956D3F">
        <w:rPr>
          <w:rFonts w:ascii="Times New Roman" w:hAnsi="Times New Roman"/>
        </w:rPr>
        <w:t>Ing. Vladimír Tůma, Ing.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>Jana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 xml:space="preserve">Michková, </w:t>
      </w:r>
      <w:r w:rsidR="00CF6719">
        <w:rPr>
          <w:rFonts w:ascii="Times New Roman" w:hAnsi="Times New Roman"/>
        </w:rPr>
        <w:t>pan Miroslav Nepraš</w:t>
      </w:r>
      <w:r w:rsidR="004748F0">
        <w:rPr>
          <w:rFonts w:ascii="Times New Roman" w:hAnsi="Times New Roman"/>
        </w:rPr>
        <w:t xml:space="preserve"> – starosta města </w:t>
      </w:r>
      <w:r w:rsidR="00CF6719">
        <w:rPr>
          <w:rFonts w:ascii="Times New Roman" w:hAnsi="Times New Roman"/>
        </w:rPr>
        <w:t>Bečov nad Teplou</w:t>
      </w:r>
    </w:p>
    <w:p w:rsidR="00497155" w:rsidRPr="00E00D57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B20584" w:rsidRPr="00497155" w:rsidRDefault="00B20584" w:rsidP="00497155">
      <w:pPr>
        <w:pStyle w:val="Nadpis3"/>
        <w:spacing w:after="100" w:afterAutospacing="1"/>
        <w:jc w:val="both"/>
        <w:rPr>
          <w:u w:val="single"/>
        </w:rPr>
      </w:pPr>
      <w:r w:rsidRPr="00497155">
        <w:rPr>
          <w:u w:val="single"/>
        </w:rPr>
        <w:t>Program jednání: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 xml:space="preserve">1. 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Úvod, </w:t>
      </w:r>
      <w:r w:rsidR="00CF6719">
        <w:rPr>
          <w:rFonts w:ascii="Times New Roman" w:hAnsi="Times New Roman"/>
          <w:color w:val="000000" w:themeColor="text1"/>
          <w:szCs w:val="48"/>
          <w:lang w:eastAsia="cs-CZ"/>
        </w:rPr>
        <w:t>p</w:t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ředstavení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2.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Projektové </w:t>
      </w:r>
      <w:proofErr w:type="spellStart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fiše</w:t>
      </w:r>
      <w:proofErr w:type="spellEnd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 </w:t>
      </w:r>
      <w:r w:rsidR="004748F0">
        <w:rPr>
          <w:rFonts w:ascii="Times New Roman" w:hAnsi="Times New Roman"/>
          <w:color w:val="000000" w:themeColor="text1"/>
          <w:szCs w:val="48"/>
          <w:lang w:eastAsia="cs-CZ"/>
        </w:rPr>
        <w:t>předkladatel</w:t>
      </w:r>
      <w:r w:rsidR="00CF6719">
        <w:rPr>
          <w:rFonts w:ascii="Times New Roman" w:hAnsi="Times New Roman"/>
          <w:color w:val="000000" w:themeColor="text1"/>
          <w:szCs w:val="48"/>
          <w:lang w:eastAsia="cs-CZ"/>
        </w:rPr>
        <w:t>e</w:t>
      </w:r>
    </w:p>
    <w:p w:rsidR="00EA085D" w:rsidRPr="00EA085D" w:rsidRDefault="00EA085D" w:rsidP="00E00D57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</w:p>
    <w:p w:rsidR="00E00D57" w:rsidRDefault="00E00D57" w:rsidP="00EA085D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Cs w:val="48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>3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.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>
        <w:rPr>
          <w:rFonts w:ascii="Times New Roman" w:hAnsi="Times New Roman"/>
          <w:color w:val="000000" w:themeColor="text1"/>
          <w:szCs w:val="48"/>
          <w:lang w:eastAsia="cs-CZ"/>
        </w:rPr>
        <w:t>Úkoly pro další pokrok</w:t>
      </w:r>
    </w:p>
    <w:p w:rsidR="00EA085D" w:rsidRPr="00EA085D" w:rsidRDefault="00E00D57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 xml:space="preserve">4.  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Závěr</w:t>
      </w:r>
    </w:p>
    <w:p w:rsidR="00A02A55" w:rsidRPr="00497155" w:rsidRDefault="00A02A55" w:rsidP="00EA085D">
      <w:pPr>
        <w:pStyle w:val="hlavikov"/>
        <w:ind w:left="142" w:firstLine="284"/>
      </w:pPr>
    </w:p>
    <w:p w:rsidR="004F0775" w:rsidRPr="00497155" w:rsidRDefault="004F0775" w:rsidP="00EA085D">
      <w:pPr>
        <w:pStyle w:val="hlavikov"/>
        <w:ind w:left="142" w:firstLine="284"/>
      </w:pPr>
    </w:p>
    <w:p w:rsidR="004C6352" w:rsidRPr="00497155" w:rsidRDefault="004C6352" w:rsidP="00FA320E">
      <w:pPr>
        <w:pStyle w:val="hlavikov"/>
      </w:pPr>
    </w:p>
    <w:p w:rsidR="004F0775" w:rsidRPr="00497155" w:rsidRDefault="00B20584" w:rsidP="00497155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497155">
        <w:rPr>
          <w:rFonts w:ascii="Times New Roman" w:hAnsi="Times New Roman"/>
          <w:b/>
          <w:u w:val="single"/>
        </w:rPr>
        <w:t>Zahájení</w:t>
      </w:r>
    </w:p>
    <w:p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 w:rsidRPr="00497155">
        <w:rPr>
          <w:rFonts w:ascii="Times New Roman" w:hAnsi="Times New Roman"/>
        </w:rPr>
        <w:t xml:space="preserve">Jednání </w:t>
      </w:r>
      <w:r w:rsidR="00E00D57">
        <w:rPr>
          <w:rFonts w:ascii="Times New Roman" w:hAnsi="Times New Roman"/>
        </w:rPr>
        <w:t>skupiny</w:t>
      </w:r>
      <w:r w:rsidRPr="00497155">
        <w:rPr>
          <w:rFonts w:ascii="Times New Roman" w:hAnsi="Times New Roman"/>
        </w:rPr>
        <w:t xml:space="preserve"> zahájil</w:t>
      </w:r>
      <w:r w:rsidR="004F72DC">
        <w:rPr>
          <w:rFonts w:ascii="Times New Roman" w:hAnsi="Times New Roman"/>
        </w:rPr>
        <w:t>a</w:t>
      </w:r>
      <w:r w:rsidR="00D12847">
        <w:rPr>
          <w:rFonts w:ascii="Times New Roman" w:hAnsi="Times New Roman"/>
        </w:rPr>
        <w:t xml:space="preserve"> Ing.</w:t>
      </w:r>
      <w:r w:rsidR="004F72DC">
        <w:rPr>
          <w:rFonts w:ascii="Times New Roman" w:hAnsi="Times New Roman"/>
        </w:rPr>
        <w:t xml:space="preserve"> </w:t>
      </w:r>
      <w:r w:rsidR="00E45042">
        <w:rPr>
          <w:rFonts w:ascii="Times New Roman" w:hAnsi="Times New Roman"/>
        </w:rPr>
        <w:t xml:space="preserve">Blanka Heroutová </w:t>
      </w:r>
      <w:r w:rsidR="004F72DC">
        <w:rPr>
          <w:rFonts w:ascii="Times New Roman" w:hAnsi="Times New Roman"/>
        </w:rPr>
        <w:t>(</w:t>
      </w:r>
      <w:r w:rsidR="00E45042">
        <w:rPr>
          <w:rFonts w:ascii="Times New Roman" w:hAnsi="Times New Roman"/>
        </w:rPr>
        <w:t>manažerka ITIKV°)</w:t>
      </w:r>
      <w:r w:rsidR="006C42A7" w:rsidRPr="00497155">
        <w:rPr>
          <w:rFonts w:ascii="Times New Roman" w:hAnsi="Times New Roman"/>
        </w:rPr>
        <w:t xml:space="preserve">, </w:t>
      </w:r>
      <w:r w:rsidR="005B31DB" w:rsidRPr="00497155">
        <w:rPr>
          <w:rFonts w:ascii="Times New Roman" w:hAnsi="Times New Roman"/>
        </w:rPr>
        <w:t>kter</w:t>
      </w:r>
      <w:r w:rsidR="00A02A55" w:rsidRPr="00497155">
        <w:rPr>
          <w:rFonts w:ascii="Times New Roman" w:hAnsi="Times New Roman"/>
        </w:rPr>
        <w:t>á</w:t>
      </w:r>
      <w:r w:rsidR="005B31DB" w:rsidRPr="00497155">
        <w:rPr>
          <w:rFonts w:ascii="Times New Roman" w:hAnsi="Times New Roman"/>
        </w:rPr>
        <w:t xml:space="preserve"> </w:t>
      </w:r>
      <w:r w:rsidR="006C42A7" w:rsidRPr="00497155">
        <w:rPr>
          <w:rFonts w:ascii="Times New Roman" w:hAnsi="Times New Roman"/>
        </w:rPr>
        <w:t>uvítal</w:t>
      </w:r>
      <w:r w:rsidR="00A02A55" w:rsidRPr="00497155">
        <w:rPr>
          <w:rFonts w:ascii="Times New Roman" w:hAnsi="Times New Roman"/>
        </w:rPr>
        <w:t>a</w:t>
      </w:r>
      <w:r w:rsidR="006C42A7" w:rsidRPr="00497155">
        <w:rPr>
          <w:rFonts w:ascii="Times New Roman" w:hAnsi="Times New Roman"/>
        </w:rPr>
        <w:t xml:space="preserve"> všechny </w:t>
      </w:r>
      <w:r w:rsidR="0088506A" w:rsidRPr="00497155">
        <w:rPr>
          <w:rFonts w:ascii="Times New Roman" w:hAnsi="Times New Roman"/>
        </w:rPr>
        <w:t>příto</w:t>
      </w:r>
      <w:r w:rsidR="00C76747" w:rsidRPr="00497155">
        <w:rPr>
          <w:rFonts w:ascii="Times New Roman" w:hAnsi="Times New Roman"/>
        </w:rPr>
        <w:t xml:space="preserve">mné a </w:t>
      </w:r>
      <w:r w:rsidR="006E6340">
        <w:rPr>
          <w:rFonts w:ascii="Times New Roman" w:hAnsi="Times New Roman"/>
        </w:rPr>
        <w:t xml:space="preserve">představila </w:t>
      </w:r>
      <w:r w:rsidR="00E00D57">
        <w:rPr>
          <w:rFonts w:ascii="Times New Roman" w:hAnsi="Times New Roman"/>
        </w:rPr>
        <w:t>přítomné</w:t>
      </w:r>
      <w:r w:rsidR="006E6340">
        <w:rPr>
          <w:rFonts w:ascii="Times New Roman" w:hAnsi="Times New Roman"/>
        </w:rPr>
        <w:t>. Dále upozornila, že z jednání je pořizován zvukový záznam</w:t>
      </w:r>
      <w:r w:rsidR="00E00D57">
        <w:rPr>
          <w:rFonts w:ascii="Times New Roman" w:hAnsi="Times New Roman"/>
        </w:rPr>
        <w:t>.</w:t>
      </w:r>
    </w:p>
    <w:p w:rsidR="00A7494F" w:rsidRDefault="00A7494F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B95546" w:rsidRDefault="004B36BD" w:rsidP="007646F2">
      <w:pPr>
        <w:pStyle w:val="hlavikov"/>
        <w:numPr>
          <w:ilvl w:val="0"/>
          <w:numId w:val="22"/>
        </w:numPr>
      </w:pPr>
      <w:r>
        <w:t>D</w:t>
      </w:r>
      <w:r w:rsidR="00E00D57">
        <w:t xml:space="preserve">iskuze nad projektovými </w:t>
      </w:r>
      <w:proofErr w:type="spellStart"/>
      <w:r w:rsidR="00E00D57">
        <w:t>fišemi</w:t>
      </w:r>
      <w:proofErr w:type="spellEnd"/>
      <w:r w:rsidR="00032622">
        <w:t xml:space="preserve"> </w:t>
      </w:r>
    </w:p>
    <w:p w:rsidR="007646F2" w:rsidRDefault="007646F2" w:rsidP="007646F2">
      <w:pPr>
        <w:pStyle w:val="hlavikov"/>
      </w:pPr>
    </w:p>
    <w:p w:rsidR="007646F2" w:rsidRDefault="007646F2" w:rsidP="007646F2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 starosta vysvětlil postoj města k výběru projektů. Důvodem je vymezení okruhů a podmínek podpory v ITI v kontextu směru plánovaného rozvoje města a také pochopitelně </w:t>
      </w:r>
      <w:proofErr w:type="spellStart"/>
      <w:r>
        <w:rPr>
          <w:rFonts w:ascii="Times New Roman" w:hAnsi="Times New Roman"/>
        </w:rPr>
        <w:t>rozpočet</w:t>
      </w:r>
      <w:r w:rsidR="00355D08"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města</w:t>
      </w:r>
      <w:r w:rsidR="00355D08">
        <w:rPr>
          <w:rFonts w:ascii="Times New Roman" w:hAnsi="Times New Roman"/>
        </w:rPr>
        <w:t xml:space="preserve"> jeho předchozích finančních závazků</w:t>
      </w:r>
      <w:r>
        <w:rPr>
          <w:rFonts w:ascii="Times New Roman" w:hAnsi="Times New Roman"/>
        </w:rPr>
        <w:t xml:space="preserve">. Dále zmínil informaci, že cyklostezku </w:t>
      </w: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353 zřejmě převezme do své realizace Karlovarský kraj. </w:t>
      </w:r>
    </w:p>
    <w:p w:rsidR="007646F2" w:rsidRDefault="007646F2" w:rsidP="007646F2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Dále byly probírány i další možnosti dotační podpory zamýšlených investic města jako zateplení a výměna oken na budovách a také specifika podmínek památkově chráněných objektů – škola Bečov. Dotaz, zda lze realizovat pouze střechu a okna, protože fasáda domu díky chránění památky nelze. </w:t>
      </w:r>
    </w:p>
    <w:p w:rsidR="007646F2" w:rsidRPr="00497155" w:rsidRDefault="007646F2" w:rsidP="007646F2">
      <w:pPr>
        <w:pStyle w:val="hlavikov"/>
      </w:pPr>
    </w:p>
    <w:p w:rsidR="00B30BC5" w:rsidRDefault="00B30BC5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6242BA" w:rsidRDefault="00CF6719" w:rsidP="007646F2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136 </w:t>
      </w:r>
      <w:r w:rsidRPr="00CF6719">
        <w:rPr>
          <w:rFonts w:ascii="Times New Roman" w:hAnsi="Times New Roman"/>
        </w:rPr>
        <w:t>Rekonstrukce náměstí 5. května a přiléhajících komunikací včetně prvků parteru obce Bečov nad Teplou</w:t>
      </w:r>
      <w:r w:rsidR="00A94475">
        <w:rPr>
          <w:rFonts w:ascii="Times New Roman" w:hAnsi="Times New Roman"/>
        </w:rPr>
        <w:t xml:space="preserve">. </w:t>
      </w:r>
      <w:r w:rsidR="007646F2">
        <w:rPr>
          <w:rFonts w:ascii="Times New Roman" w:hAnsi="Times New Roman"/>
        </w:rPr>
        <w:t xml:space="preserve">Na PD se pracuje – prvotní žádost byla zamítnuta památkáři. Projekt komplexně řeší úpravu náměstí. </w:t>
      </w:r>
    </w:p>
    <w:p w:rsidR="006242BA" w:rsidRDefault="007646F2" w:rsidP="006242BA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Město trápí průjezdnost náměstí a v rámci jednání </w:t>
      </w:r>
      <w:r w:rsidR="006242BA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ŘSD </w:t>
      </w:r>
      <w:r w:rsidR="006242BA">
        <w:rPr>
          <w:rFonts w:ascii="Times New Roman" w:hAnsi="Times New Roman"/>
        </w:rPr>
        <w:t xml:space="preserve">(narovnání </w:t>
      </w:r>
      <w:proofErr w:type="spellStart"/>
      <w:r w:rsidR="006242BA">
        <w:rPr>
          <w:rFonts w:ascii="Times New Roman" w:hAnsi="Times New Roman"/>
        </w:rPr>
        <w:t>serpetin</w:t>
      </w:r>
      <w:proofErr w:type="spellEnd"/>
      <w:r w:rsidR="006242BA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je třeba vyřešit křižovatku ulice Toužimská pro možnost vjezdu na náměstí</w:t>
      </w:r>
      <w:r w:rsidR="00355D08">
        <w:rPr>
          <w:rFonts w:ascii="Times New Roman" w:hAnsi="Times New Roman"/>
        </w:rPr>
        <w:t xml:space="preserve"> (návaznost na projekt ŘSD plánovaný na rok 2022)</w:t>
      </w:r>
      <w:r>
        <w:rPr>
          <w:rFonts w:ascii="Times New Roman" w:hAnsi="Times New Roman"/>
        </w:rPr>
        <w:t xml:space="preserve">. Z jedná strany komunikace je skála a řeka, z druhé strany opěrná zeď. Záměrem města jsou úpravy tak, aby komunikaci mohl komfortně a bezpečně </w:t>
      </w:r>
      <w:r w:rsidR="006242BA">
        <w:rPr>
          <w:rFonts w:ascii="Times New Roman" w:hAnsi="Times New Roman"/>
        </w:rPr>
        <w:t>využít i například dvoupatrový</w:t>
      </w:r>
      <w:r>
        <w:rPr>
          <w:rFonts w:ascii="Times New Roman" w:hAnsi="Times New Roman"/>
        </w:rPr>
        <w:t xml:space="preserve"> autobus. Cílem města je auta z náměstí vymístit do jiné části města.</w:t>
      </w:r>
      <w:r w:rsidR="006242BA">
        <w:rPr>
          <w:rFonts w:ascii="Times New Roman" w:hAnsi="Times New Roman"/>
        </w:rPr>
        <w:t xml:space="preserve"> Z toho důvodu bude přemístěna i autobusová zastávka. Dojde tak ke zklidnění náměstí. </w:t>
      </w:r>
    </w:p>
    <w:p w:rsidR="006242BA" w:rsidRDefault="006242BA" w:rsidP="006242BA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ucelený náhled na </w:t>
      </w:r>
      <w:proofErr w:type="spellStart"/>
      <w:r>
        <w:rPr>
          <w:rFonts w:ascii="Times New Roman" w:hAnsi="Times New Roman"/>
        </w:rPr>
        <w:t>integrovanost</w:t>
      </w:r>
      <w:proofErr w:type="spellEnd"/>
      <w:r>
        <w:rPr>
          <w:rFonts w:ascii="Times New Roman" w:hAnsi="Times New Roman"/>
        </w:rPr>
        <w:t xml:space="preserve"> projektů města byl vyžádán mapový zákres.</w:t>
      </w:r>
    </w:p>
    <w:p w:rsidR="002644E7" w:rsidRDefault="002644E7" w:rsidP="006242BA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PD úpravy náměstí se musí přepracovat a upravit z dle stanoviska památkářů. Tento výdaj ale není v rozpočtu města na tento rok. Přepracování PD by bylo zadáno v případě příslibu zařazení projektu do strategického rámce ITI. V tomto případě by mohlo být získáno SP na jaře roku 2022. </w:t>
      </w:r>
    </w:p>
    <w:p w:rsidR="00E908BA" w:rsidRDefault="002644E7" w:rsidP="006242BA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 starosta uvedl, že v případě úspěchu záměru v ITI, by město nyní napřelo síly na rekonstrukci náměstí jako prvotního cíle. Finanční prostředky města jsou velmi omezené, proto je obtížné plánovat dlouhodobější investičně náročné akce.  </w:t>
      </w:r>
      <w:r w:rsidR="00E908BA">
        <w:rPr>
          <w:rFonts w:ascii="Times New Roman" w:hAnsi="Times New Roman"/>
        </w:rPr>
        <w:t>Prioritou může být buď náměstí, nebo parkoviště, nikoli oboje. V horizontu deseti let určitě nebude možné financovat všechny aktuální potřeby města.</w:t>
      </w:r>
    </w:p>
    <w:p w:rsidR="002644E7" w:rsidRDefault="00E908BA" w:rsidP="006242BA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 starosta přislíbil, na základě dnešního jednání, projednat věc na zastupitelstvu a informovat o dalším strategickém rozhodnutí směrování investic města. </w:t>
      </w:r>
    </w:p>
    <w:p w:rsidR="00CF6719" w:rsidRDefault="00CF6719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355D08" w:rsidRDefault="00CF6719" w:rsidP="00355D08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353 </w:t>
      </w:r>
      <w:r w:rsidRPr="00CF6719">
        <w:rPr>
          <w:rFonts w:ascii="Times New Roman" w:hAnsi="Times New Roman"/>
        </w:rPr>
        <w:t>Cyklostezka Teplá Bečov nad Teplou – okolí vodárny</w:t>
      </w:r>
      <w:r w:rsidR="006242BA">
        <w:rPr>
          <w:rFonts w:ascii="Times New Roman" w:hAnsi="Times New Roman"/>
        </w:rPr>
        <w:t>. Město má v úmyslu požádat o příspěvek na PD.</w:t>
      </w:r>
      <w:r w:rsidR="006242BA" w:rsidRPr="006242BA">
        <w:rPr>
          <w:rFonts w:ascii="Times New Roman" w:hAnsi="Times New Roman"/>
        </w:rPr>
        <w:t xml:space="preserve"> </w:t>
      </w:r>
      <w:r w:rsidR="00355D08">
        <w:rPr>
          <w:rFonts w:ascii="Times New Roman" w:hAnsi="Times New Roman"/>
        </w:rPr>
        <w:t xml:space="preserve">V rámci cyklostezky k botanické zahradě by mělo vzniknout i parkoviště. Projektován je most k botanické zahradě – záměr je v jednání (povodí Ohře). </w:t>
      </w:r>
    </w:p>
    <w:p w:rsidR="00065438" w:rsidRPr="00065438" w:rsidRDefault="006242BA" w:rsidP="00065438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065438">
        <w:rPr>
          <w:rFonts w:ascii="Times New Roman" w:hAnsi="Times New Roman"/>
        </w:rPr>
        <w:t xml:space="preserve">Pan starosta požádán o přepracování </w:t>
      </w:r>
      <w:proofErr w:type="spellStart"/>
      <w:r w:rsidRPr="00065438">
        <w:rPr>
          <w:rFonts w:ascii="Times New Roman" w:hAnsi="Times New Roman"/>
        </w:rPr>
        <w:t>fiše</w:t>
      </w:r>
      <w:proofErr w:type="spellEnd"/>
      <w:r w:rsidRPr="00065438">
        <w:rPr>
          <w:rFonts w:ascii="Times New Roman" w:hAnsi="Times New Roman"/>
        </w:rPr>
        <w:t xml:space="preserve"> – rozdělení do </w:t>
      </w:r>
      <w:r w:rsidR="00065438" w:rsidRPr="00065438">
        <w:rPr>
          <w:rFonts w:ascii="Times New Roman" w:hAnsi="Times New Roman"/>
        </w:rPr>
        <w:t xml:space="preserve">záměrů – parkoviště – pokud bude mít vazbu, uvedenou v podmínkách možné podpory IROP. Parkoviště je v blízkosti vlakového nádraží, historické točny a botanické zahrady. Cyklostezka je až druhou investiční prioritou v tomto období pro Bečov a proto město bude pro projekt hledat jiné zdroje podpory nebo jiného nositele například (KK). </w:t>
      </w:r>
    </w:p>
    <w:p w:rsidR="004748F0" w:rsidRDefault="004748F0" w:rsidP="00065438">
      <w:pPr>
        <w:spacing w:after="0" w:line="240" w:lineRule="auto"/>
        <w:ind w:left="1134"/>
        <w:jc w:val="both"/>
        <w:rPr>
          <w:rFonts w:ascii="Times New Roman" w:hAnsi="Times New Roman"/>
        </w:rPr>
      </w:pPr>
      <w:bookmarkStart w:id="0" w:name="_GoBack"/>
      <w:bookmarkEnd w:id="0"/>
    </w:p>
    <w:p w:rsidR="00B21403" w:rsidRPr="00032622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7DCB" w:rsidRPr="004B36BD" w:rsidRDefault="004B36BD" w:rsidP="004B36BD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B36BD">
        <w:rPr>
          <w:rFonts w:ascii="Times New Roman" w:hAnsi="Times New Roman"/>
          <w:b/>
          <w:u w:val="single"/>
        </w:rPr>
        <w:t>Obecná diskuze</w:t>
      </w:r>
    </w:p>
    <w:p w:rsidR="004B36BD" w:rsidRP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>Informace o dokončení dokumentů OP  - září 2021</w:t>
      </w:r>
      <w:r>
        <w:rPr>
          <w:rFonts w:ascii="Times New Roman" w:hAnsi="Times New Roman"/>
        </w:rPr>
        <w:t>, dle U</w:t>
      </w:r>
      <w:r w:rsidRPr="004B36BD">
        <w:rPr>
          <w:rFonts w:ascii="Times New Roman" w:hAnsi="Times New Roman"/>
        </w:rPr>
        <w:t xml:space="preserve">snesení </w:t>
      </w:r>
      <w:r>
        <w:rPr>
          <w:rFonts w:ascii="Times New Roman" w:hAnsi="Times New Roman"/>
        </w:rPr>
        <w:t xml:space="preserve">Vlády č. 233 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 pravděpodobné výši alokace IROP</w:t>
      </w:r>
      <w:r w:rsidR="005B6E0B">
        <w:rPr>
          <w:rFonts w:ascii="Times New Roman" w:hAnsi="Times New Roman"/>
        </w:rPr>
        <w:t xml:space="preserve"> pro ITIKV°</w:t>
      </w:r>
      <w:r>
        <w:rPr>
          <w:rFonts w:ascii="Times New Roman" w:hAnsi="Times New Roman"/>
        </w:rPr>
        <w:t xml:space="preserve"> cca 1 mld.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 xml:space="preserve">Předkladatel vyzván k zamyšlení nad </w:t>
      </w:r>
      <w:proofErr w:type="spellStart"/>
      <w:r w:rsidRPr="004B36BD">
        <w:rPr>
          <w:rFonts w:ascii="Times New Roman" w:hAnsi="Times New Roman"/>
        </w:rPr>
        <w:t>priorizaci</w:t>
      </w:r>
      <w:proofErr w:type="spellEnd"/>
      <w:r w:rsidRPr="004B36BD">
        <w:rPr>
          <w:rFonts w:ascii="Times New Roman" w:hAnsi="Times New Roman"/>
        </w:rPr>
        <w:t xml:space="preserve"> vlastních </w:t>
      </w:r>
      <w:proofErr w:type="spellStart"/>
      <w:r w:rsidRPr="004B36BD">
        <w:rPr>
          <w:rFonts w:ascii="Times New Roman" w:hAnsi="Times New Roman"/>
        </w:rPr>
        <w:t>fiší</w:t>
      </w:r>
      <w:proofErr w:type="spellEnd"/>
      <w:r>
        <w:rPr>
          <w:rFonts w:ascii="Times New Roman" w:hAnsi="Times New Roman"/>
        </w:rPr>
        <w:t xml:space="preserve"> z pohledu připravenost, integrov</w:t>
      </w:r>
      <w:r w:rsidR="00AF6E53">
        <w:rPr>
          <w:rFonts w:ascii="Times New Roman" w:hAnsi="Times New Roman"/>
        </w:rPr>
        <w:t>ané hodnoty, reálného provedení a dodání mapových zákresů projektů.</w:t>
      </w:r>
    </w:p>
    <w:p w:rsidR="005B6E0B" w:rsidRPr="00BF5852" w:rsidRDefault="005B6E0B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F319B4" w:rsidRDefault="00F319B4" w:rsidP="00F319B4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F319B4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Manažerka ITIKV° znovu shrnula </w:t>
      </w:r>
      <w:r w:rsidR="00BF5852">
        <w:rPr>
          <w:rFonts w:ascii="Times New Roman" w:hAnsi="Times New Roman"/>
        </w:rPr>
        <w:t>požadavky mini týmu ITIKV° pro další pokrok plánování a ú</w:t>
      </w:r>
      <w:r w:rsidRPr="00A7494F">
        <w:rPr>
          <w:rFonts w:ascii="Times New Roman" w:hAnsi="Times New Roman"/>
        </w:rPr>
        <w:t xml:space="preserve">čel jednání. </w:t>
      </w:r>
      <w:r w:rsidR="00BF5852">
        <w:rPr>
          <w:rFonts w:ascii="Times New Roman" w:hAnsi="Times New Roman"/>
        </w:rPr>
        <w:t xml:space="preserve">Termín požadavků – do konce března 2021, </w:t>
      </w:r>
      <w:r w:rsidR="00850140">
        <w:rPr>
          <w:rFonts w:ascii="Times New Roman" w:hAnsi="Times New Roman"/>
        </w:rPr>
        <w:t>pan starosta</w:t>
      </w:r>
      <w:r w:rsidR="00BF5852">
        <w:rPr>
          <w:rFonts w:ascii="Times New Roman" w:hAnsi="Times New Roman"/>
        </w:rPr>
        <w:t xml:space="preserve"> přislíbil termín dodržet. </w:t>
      </w:r>
    </w:p>
    <w:p w:rsidR="00BF5852" w:rsidRDefault="001F2016" w:rsidP="00AC08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závěru b</w:t>
      </w:r>
      <w:r w:rsidR="00BF5852">
        <w:rPr>
          <w:rFonts w:ascii="Times New Roman" w:hAnsi="Times New Roman"/>
        </w:rPr>
        <w:t xml:space="preserve">yla konstatována shoda nad </w:t>
      </w:r>
      <w:proofErr w:type="spellStart"/>
      <w:r w:rsidR="00BF5852">
        <w:rPr>
          <w:rFonts w:ascii="Times New Roman" w:hAnsi="Times New Roman"/>
        </w:rPr>
        <w:t>priori</w:t>
      </w:r>
      <w:r w:rsidR="00F010B9">
        <w:rPr>
          <w:rFonts w:ascii="Times New Roman" w:hAnsi="Times New Roman"/>
        </w:rPr>
        <w:t>ti</w:t>
      </w:r>
      <w:r w:rsidR="00BF5852">
        <w:rPr>
          <w:rFonts w:ascii="Times New Roman" w:hAnsi="Times New Roman"/>
        </w:rPr>
        <w:t>zací</w:t>
      </w:r>
      <w:proofErr w:type="spellEnd"/>
      <w:r w:rsidR="00BF5852">
        <w:rPr>
          <w:rFonts w:ascii="Times New Roman" w:hAnsi="Times New Roman"/>
        </w:rPr>
        <w:t xml:space="preserve"> </w:t>
      </w:r>
      <w:proofErr w:type="spellStart"/>
      <w:r w:rsidR="00BF5852">
        <w:rPr>
          <w:rFonts w:ascii="Times New Roman" w:hAnsi="Times New Roman"/>
        </w:rPr>
        <w:t>fiší</w:t>
      </w:r>
      <w:proofErr w:type="spellEnd"/>
      <w:r w:rsidR="00BF5852">
        <w:rPr>
          <w:rFonts w:ascii="Times New Roman" w:hAnsi="Times New Roman"/>
        </w:rPr>
        <w:t xml:space="preserve"> města </w:t>
      </w:r>
      <w:r w:rsidR="00850140">
        <w:rPr>
          <w:rFonts w:ascii="Times New Roman" w:hAnsi="Times New Roman"/>
        </w:rPr>
        <w:t>Bečov</w:t>
      </w:r>
      <w:r w:rsidR="00F010B9">
        <w:rPr>
          <w:rFonts w:ascii="Times New Roman" w:hAnsi="Times New Roman"/>
        </w:rPr>
        <w:t>.</w:t>
      </w:r>
      <w:r w:rsidR="00BF5852">
        <w:rPr>
          <w:rFonts w:ascii="Times New Roman" w:hAnsi="Times New Roman"/>
        </w:rPr>
        <w:t xml:space="preserve"> </w:t>
      </w:r>
    </w:p>
    <w:p w:rsidR="00BF5852" w:rsidRDefault="00BF5852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E323C8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Jednání bylo ukončeno v</w:t>
      </w:r>
      <w:r w:rsidR="0026565D">
        <w:rPr>
          <w:rFonts w:ascii="Times New Roman" w:hAnsi="Times New Roman"/>
        </w:rPr>
        <w:t> 15:00</w:t>
      </w:r>
      <w:r w:rsidRPr="00A7494F">
        <w:rPr>
          <w:rFonts w:ascii="Times New Roman" w:hAnsi="Times New Roman"/>
        </w:rPr>
        <w:t xml:space="preserve"> hodin.</w:t>
      </w:r>
    </w:p>
    <w:p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B20584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Dne:</w:t>
      </w:r>
      <w:r w:rsidRPr="00497155">
        <w:rPr>
          <w:rFonts w:ascii="Times New Roman" w:hAnsi="Times New Roman"/>
        </w:rPr>
        <w:t xml:space="preserve">  </w:t>
      </w:r>
      <w:r w:rsidR="005031B1">
        <w:rPr>
          <w:rFonts w:ascii="Times New Roman" w:hAnsi="Times New Roman"/>
        </w:rPr>
        <w:t>9</w:t>
      </w:r>
      <w:r w:rsidR="00875D12">
        <w:rPr>
          <w:rFonts w:ascii="Times New Roman" w:hAnsi="Times New Roman"/>
        </w:rPr>
        <w:t>. 3</w:t>
      </w:r>
      <w:r w:rsidR="000452D5">
        <w:rPr>
          <w:rFonts w:ascii="Times New Roman" w:hAnsi="Times New Roman"/>
        </w:rPr>
        <w:t>. 2021</w:t>
      </w:r>
      <w:r w:rsidRPr="00497155">
        <w:rPr>
          <w:rFonts w:ascii="Times New Roman" w:hAnsi="Times New Roman"/>
        </w:rPr>
        <w:t xml:space="preserve">      </w:t>
      </w:r>
    </w:p>
    <w:p w:rsidR="000452D5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Zapsala</w:t>
      </w:r>
      <w:r w:rsidRPr="00497155">
        <w:rPr>
          <w:rFonts w:ascii="Times New Roman" w:hAnsi="Times New Roman"/>
        </w:rPr>
        <w:t xml:space="preserve">: </w:t>
      </w:r>
      <w:r w:rsidR="00E323C8">
        <w:rPr>
          <w:rFonts w:ascii="Times New Roman" w:hAnsi="Times New Roman"/>
        </w:rPr>
        <w:t>Ing. Blanka Heroutová</w:t>
      </w:r>
    </w:p>
    <w:sectPr w:rsidR="000452D5" w:rsidRPr="00497155" w:rsidSect="0049715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BB" w:rsidRDefault="009A67BB">
      <w:pPr>
        <w:spacing w:after="0" w:line="240" w:lineRule="auto"/>
      </w:pPr>
      <w:r>
        <w:separator/>
      </w:r>
    </w:p>
  </w:endnote>
  <w:endnote w:type="continuationSeparator" w:id="0">
    <w:p w:rsidR="009A67BB" w:rsidRDefault="009A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BB" w:rsidRPr="00671FBF" w:rsidRDefault="009A67BB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065438">
      <w:rPr>
        <w:noProof/>
        <w:sz w:val="20"/>
        <w:szCs w:val="20"/>
      </w:rPr>
      <w:t>2</w:t>
    </w:r>
    <w:r w:rsidRPr="00671FBF">
      <w:rPr>
        <w:sz w:val="20"/>
        <w:szCs w:val="20"/>
      </w:rPr>
      <w:fldChar w:fldCharType="end"/>
    </w:r>
  </w:p>
  <w:p w:rsidR="009A67BB" w:rsidRDefault="009A67B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BB" w:rsidRPr="00715A10" w:rsidRDefault="009A67BB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BB" w:rsidRDefault="009A67BB">
      <w:pPr>
        <w:spacing w:after="0" w:line="240" w:lineRule="auto"/>
      </w:pPr>
      <w:r>
        <w:separator/>
      </w:r>
    </w:p>
  </w:footnote>
  <w:footnote w:type="continuationSeparator" w:id="0">
    <w:p w:rsidR="009A67BB" w:rsidRDefault="009A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BB" w:rsidRDefault="009A67BB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A67BB" w:rsidRDefault="009A67BB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ED007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6128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78E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1221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75E88"/>
    <w:multiLevelType w:val="hybridMultilevel"/>
    <w:tmpl w:val="5978A9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8737E"/>
    <w:multiLevelType w:val="hybridMultilevel"/>
    <w:tmpl w:val="114C184C"/>
    <w:lvl w:ilvl="0" w:tplc="E178328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D1189F"/>
    <w:multiLevelType w:val="hybridMultilevel"/>
    <w:tmpl w:val="98743C8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948C3"/>
    <w:multiLevelType w:val="hybridMultilevel"/>
    <w:tmpl w:val="FEB89D1E"/>
    <w:lvl w:ilvl="0" w:tplc="00A29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17935"/>
    <w:multiLevelType w:val="hybridMultilevel"/>
    <w:tmpl w:val="F21CA75A"/>
    <w:lvl w:ilvl="0" w:tplc="92E6F74A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9010F37"/>
    <w:multiLevelType w:val="hybridMultilevel"/>
    <w:tmpl w:val="0360DBD4"/>
    <w:lvl w:ilvl="0" w:tplc="E8664B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E3E21"/>
    <w:multiLevelType w:val="hybridMultilevel"/>
    <w:tmpl w:val="93B6355C"/>
    <w:lvl w:ilvl="0" w:tplc="837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B6266EA"/>
    <w:multiLevelType w:val="hybridMultilevel"/>
    <w:tmpl w:val="D8A84B88"/>
    <w:lvl w:ilvl="0" w:tplc="0B4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24B7505"/>
    <w:multiLevelType w:val="hybridMultilevel"/>
    <w:tmpl w:val="011AA032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67735"/>
    <w:multiLevelType w:val="hybridMultilevel"/>
    <w:tmpl w:val="DA2E8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64EC"/>
    <w:multiLevelType w:val="hybridMultilevel"/>
    <w:tmpl w:val="E2661F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4E4CEC"/>
    <w:multiLevelType w:val="hybridMultilevel"/>
    <w:tmpl w:val="86D8AADC"/>
    <w:lvl w:ilvl="0" w:tplc="A600F9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0BE4D91"/>
    <w:multiLevelType w:val="hybridMultilevel"/>
    <w:tmpl w:val="01C8BC80"/>
    <w:lvl w:ilvl="0" w:tplc="2652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0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3203963"/>
    <w:multiLevelType w:val="hybridMultilevel"/>
    <w:tmpl w:val="8B5E32FC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74A1"/>
    <w:multiLevelType w:val="hybridMultilevel"/>
    <w:tmpl w:val="2D0801B4"/>
    <w:lvl w:ilvl="0" w:tplc="97C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88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A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1A60E3"/>
    <w:multiLevelType w:val="hybridMultilevel"/>
    <w:tmpl w:val="E004B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B2322"/>
    <w:multiLevelType w:val="hybridMultilevel"/>
    <w:tmpl w:val="2B420466"/>
    <w:lvl w:ilvl="0" w:tplc="274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B33C37"/>
    <w:multiLevelType w:val="hybridMultilevel"/>
    <w:tmpl w:val="B29A62F6"/>
    <w:lvl w:ilvl="0" w:tplc="1312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751CCC"/>
    <w:multiLevelType w:val="hybridMultilevel"/>
    <w:tmpl w:val="9E94292E"/>
    <w:lvl w:ilvl="0" w:tplc="30081354">
      <w:start w:val="1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5741F"/>
    <w:multiLevelType w:val="hybridMultilevel"/>
    <w:tmpl w:val="16FC08A6"/>
    <w:lvl w:ilvl="0" w:tplc="A600F954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D885B4D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7608E1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004CF9"/>
    <w:multiLevelType w:val="hybridMultilevel"/>
    <w:tmpl w:val="83BEA0B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23A7"/>
    <w:multiLevelType w:val="hybridMultilevel"/>
    <w:tmpl w:val="249CF79E"/>
    <w:lvl w:ilvl="0" w:tplc="00AC1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F62FA"/>
    <w:multiLevelType w:val="hybridMultilevel"/>
    <w:tmpl w:val="B9D6CC3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F75D0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24B80"/>
    <w:multiLevelType w:val="hybridMultilevel"/>
    <w:tmpl w:val="6B9804F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D70E1"/>
    <w:multiLevelType w:val="hybridMultilevel"/>
    <w:tmpl w:val="AEA461A4"/>
    <w:lvl w:ilvl="0" w:tplc="0BF86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B65A5F"/>
    <w:multiLevelType w:val="hybridMultilevel"/>
    <w:tmpl w:val="68342E38"/>
    <w:lvl w:ilvl="0" w:tplc="9350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7F564E"/>
    <w:multiLevelType w:val="hybridMultilevel"/>
    <w:tmpl w:val="62E43FA0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51ED6"/>
    <w:multiLevelType w:val="hybridMultilevel"/>
    <w:tmpl w:val="DB141B22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9D45EE"/>
    <w:multiLevelType w:val="hybridMultilevel"/>
    <w:tmpl w:val="E0FA82EA"/>
    <w:lvl w:ilvl="0" w:tplc="AE58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E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6D1F57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265FF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625922"/>
    <w:multiLevelType w:val="hybridMultilevel"/>
    <w:tmpl w:val="75BC3AD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D06412"/>
    <w:multiLevelType w:val="hybridMultilevel"/>
    <w:tmpl w:val="BAEC6922"/>
    <w:lvl w:ilvl="0" w:tplc="A600F9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CA76774"/>
    <w:multiLevelType w:val="hybridMultilevel"/>
    <w:tmpl w:val="54D62F60"/>
    <w:lvl w:ilvl="0" w:tplc="A600F954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E8578DF"/>
    <w:multiLevelType w:val="hybridMultilevel"/>
    <w:tmpl w:val="AECE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4"/>
  </w:num>
  <w:num w:numId="4">
    <w:abstractNumId w:val="22"/>
  </w:num>
  <w:num w:numId="5">
    <w:abstractNumId w:val="39"/>
  </w:num>
  <w:num w:numId="6">
    <w:abstractNumId w:val="37"/>
  </w:num>
  <w:num w:numId="7">
    <w:abstractNumId w:val="39"/>
  </w:num>
  <w:num w:numId="8">
    <w:abstractNumId w:val="39"/>
  </w:num>
  <w:num w:numId="9">
    <w:abstractNumId w:val="24"/>
  </w:num>
  <w:num w:numId="10">
    <w:abstractNumId w:val="39"/>
  </w:num>
  <w:num w:numId="11">
    <w:abstractNumId w:val="39"/>
  </w:num>
  <w:num w:numId="12">
    <w:abstractNumId w:val="25"/>
  </w:num>
  <w:num w:numId="13">
    <w:abstractNumId w:val="19"/>
  </w:num>
  <w:num w:numId="14">
    <w:abstractNumId w:val="7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9"/>
  </w:num>
  <w:num w:numId="20">
    <w:abstractNumId w:val="28"/>
  </w:num>
  <w:num w:numId="21">
    <w:abstractNumId w:val="26"/>
  </w:num>
  <w:num w:numId="22">
    <w:abstractNumId w:val="30"/>
  </w:num>
  <w:num w:numId="23">
    <w:abstractNumId w:val="8"/>
  </w:num>
  <w:num w:numId="24">
    <w:abstractNumId w:val="14"/>
  </w:num>
  <w:num w:numId="25">
    <w:abstractNumId w:val="40"/>
  </w:num>
  <w:num w:numId="26">
    <w:abstractNumId w:val="29"/>
  </w:num>
  <w:num w:numId="27">
    <w:abstractNumId w:val="36"/>
  </w:num>
  <w:num w:numId="28">
    <w:abstractNumId w:val="41"/>
  </w:num>
  <w:num w:numId="29">
    <w:abstractNumId w:val="33"/>
  </w:num>
  <w:num w:numId="30">
    <w:abstractNumId w:val="23"/>
  </w:num>
  <w:num w:numId="31">
    <w:abstractNumId w:val="12"/>
  </w:num>
  <w:num w:numId="32">
    <w:abstractNumId w:val="6"/>
  </w:num>
  <w:num w:numId="33">
    <w:abstractNumId w:val="17"/>
  </w:num>
  <w:num w:numId="34">
    <w:abstractNumId w:val="38"/>
  </w:num>
  <w:num w:numId="35">
    <w:abstractNumId w:val="27"/>
  </w:num>
  <w:num w:numId="36">
    <w:abstractNumId w:val="32"/>
  </w:num>
  <w:num w:numId="37">
    <w:abstractNumId w:val="11"/>
  </w:num>
  <w:num w:numId="38">
    <w:abstractNumId w:val="21"/>
  </w:num>
  <w:num w:numId="39">
    <w:abstractNumId w:val="35"/>
  </w:num>
  <w:num w:numId="40">
    <w:abstractNumId w:val="18"/>
  </w:num>
  <w:num w:numId="41">
    <w:abstractNumId w:val="20"/>
  </w:num>
  <w:num w:numId="42">
    <w:abstractNumId w:val="10"/>
  </w:num>
  <w:num w:numId="43">
    <w:abstractNumId w:val="16"/>
  </w:num>
  <w:num w:numId="44">
    <w:abstractNumId w:val="31"/>
  </w:num>
  <w:num w:numId="45">
    <w:abstractNumId w:val="13"/>
  </w:num>
  <w:num w:numId="46">
    <w:abstractNumId w:val="5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6DEE"/>
    <w:rsid w:val="00017789"/>
    <w:rsid w:val="000179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438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4B7"/>
    <w:rsid w:val="000C73AD"/>
    <w:rsid w:val="000D17DA"/>
    <w:rsid w:val="000D2225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01C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F4C"/>
    <w:rsid w:val="001D53BE"/>
    <w:rsid w:val="001D5691"/>
    <w:rsid w:val="001D7E98"/>
    <w:rsid w:val="001E2DB8"/>
    <w:rsid w:val="001E3FF4"/>
    <w:rsid w:val="001E583A"/>
    <w:rsid w:val="001E60B0"/>
    <w:rsid w:val="001E7389"/>
    <w:rsid w:val="001F01A2"/>
    <w:rsid w:val="001F2016"/>
    <w:rsid w:val="001F2978"/>
    <w:rsid w:val="001F3F9B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1ED"/>
    <w:rsid w:val="0021039A"/>
    <w:rsid w:val="002113CE"/>
    <w:rsid w:val="002114AF"/>
    <w:rsid w:val="0021199B"/>
    <w:rsid w:val="0021222C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6A42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4E7"/>
    <w:rsid w:val="00264FC8"/>
    <w:rsid w:val="00265101"/>
    <w:rsid w:val="0026565D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093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DFC"/>
    <w:rsid w:val="0029407D"/>
    <w:rsid w:val="002941F4"/>
    <w:rsid w:val="00294475"/>
    <w:rsid w:val="002947D9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12DB"/>
    <w:rsid w:val="00301361"/>
    <w:rsid w:val="003015A7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2407"/>
    <w:rsid w:val="003426E9"/>
    <w:rsid w:val="00342821"/>
    <w:rsid w:val="00343467"/>
    <w:rsid w:val="00343EBE"/>
    <w:rsid w:val="00343FF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5D08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71E40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C18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48F0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36B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0E5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31B1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6E0B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A0A"/>
    <w:rsid w:val="005D53BA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2BA"/>
    <w:rsid w:val="006244F7"/>
    <w:rsid w:val="006245ED"/>
    <w:rsid w:val="0062492E"/>
    <w:rsid w:val="00624DCA"/>
    <w:rsid w:val="00624FD6"/>
    <w:rsid w:val="0062544B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45E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46F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1C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2AD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140"/>
    <w:rsid w:val="00850407"/>
    <w:rsid w:val="00850E75"/>
    <w:rsid w:val="00851632"/>
    <w:rsid w:val="0085326C"/>
    <w:rsid w:val="008536A0"/>
    <w:rsid w:val="00853708"/>
    <w:rsid w:val="0085659A"/>
    <w:rsid w:val="008571CB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A90"/>
    <w:rsid w:val="00872BD2"/>
    <w:rsid w:val="00874253"/>
    <w:rsid w:val="00875801"/>
    <w:rsid w:val="00875D12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121E"/>
    <w:rsid w:val="008914B5"/>
    <w:rsid w:val="00891754"/>
    <w:rsid w:val="00891B68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A5E"/>
    <w:rsid w:val="008A577E"/>
    <w:rsid w:val="008A594D"/>
    <w:rsid w:val="008A6F64"/>
    <w:rsid w:val="008A7CC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267D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2707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67BB"/>
    <w:rsid w:val="009A778C"/>
    <w:rsid w:val="009B0914"/>
    <w:rsid w:val="009B10D1"/>
    <w:rsid w:val="009B1CBE"/>
    <w:rsid w:val="009B2D22"/>
    <w:rsid w:val="009B340E"/>
    <w:rsid w:val="009B43E6"/>
    <w:rsid w:val="009B6DF5"/>
    <w:rsid w:val="009C346A"/>
    <w:rsid w:val="009C3786"/>
    <w:rsid w:val="009C3A3B"/>
    <w:rsid w:val="009C40AD"/>
    <w:rsid w:val="009C42C4"/>
    <w:rsid w:val="009C4A8B"/>
    <w:rsid w:val="009C60AA"/>
    <w:rsid w:val="009C701D"/>
    <w:rsid w:val="009C7090"/>
    <w:rsid w:val="009D0288"/>
    <w:rsid w:val="009D0432"/>
    <w:rsid w:val="009D2070"/>
    <w:rsid w:val="009D299A"/>
    <w:rsid w:val="009D3001"/>
    <w:rsid w:val="009D3202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12AC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6D21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345F"/>
    <w:rsid w:val="00A93A1D"/>
    <w:rsid w:val="00A94475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1EA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3A63"/>
    <w:rsid w:val="00AF3C07"/>
    <w:rsid w:val="00AF5B94"/>
    <w:rsid w:val="00AF6405"/>
    <w:rsid w:val="00AF6C22"/>
    <w:rsid w:val="00AF6E53"/>
    <w:rsid w:val="00AF7176"/>
    <w:rsid w:val="00B00784"/>
    <w:rsid w:val="00B011A7"/>
    <w:rsid w:val="00B01243"/>
    <w:rsid w:val="00B013F0"/>
    <w:rsid w:val="00B016E9"/>
    <w:rsid w:val="00B028DF"/>
    <w:rsid w:val="00B0297B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B7C"/>
    <w:rsid w:val="00B16087"/>
    <w:rsid w:val="00B16B5E"/>
    <w:rsid w:val="00B20584"/>
    <w:rsid w:val="00B21334"/>
    <w:rsid w:val="00B21403"/>
    <w:rsid w:val="00B22862"/>
    <w:rsid w:val="00B22927"/>
    <w:rsid w:val="00B23494"/>
    <w:rsid w:val="00B24FE8"/>
    <w:rsid w:val="00B26389"/>
    <w:rsid w:val="00B275FF"/>
    <w:rsid w:val="00B30BC5"/>
    <w:rsid w:val="00B30C74"/>
    <w:rsid w:val="00B313C1"/>
    <w:rsid w:val="00B31A2E"/>
    <w:rsid w:val="00B32CAB"/>
    <w:rsid w:val="00B32EA5"/>
    <w:rsid w:val="00B3321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62F"/>
    <w:rsid w:val="00BD4D49"/>
    <w:rsid w:val="00BD51CA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2145"/>
    <w:rsid w:val="00C023CE"/>
    <w:rsid w:val="00C030CE"/>
    <w:rsid w:val="00C0341D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45E4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977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5FD4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0F57"/>
    <w:rsid w:val="00CF1455"/>
    <w:rsid w:val="00CF1495"/>
    <w:rsid w:val="00CF2A4B"/>
    <w:rsid w:val="00CF2EA3"/>
    <w:rsid w:val="00CF41E2"/>
    <w:rsid w:val="00CF55DB"/>
    <w:rsid w:val="00CF5D43"/>
    <w:rsid w:val="00CF5E76"/>
    <w:rsid w:val="00CF6719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2922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2B92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169E"/>
    <w:rsid w:val="00D7350E"/>
    <w:rsid w:val="00D73873"/>
    <w:rsid w:val="00D73C52"/>
    <w:rsid w:val="00D74A7B"/>
    <w:rsid w:val="00D74B7C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3FFA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5E8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7A1"/>
    <w:rsid w:val="00E86E1E"/>
    <w:rsid w:val="00E86FD1"/>
    <w:rsid w:val="00E8793C"/>
    <w:rsid w:val="00E908BA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E5A2C"/>
    <w:rsid w:val="00EF019C"/>
    <w:rsid w:val="00EF2974"/>
    <w:rsid w:val="00EF32AF"/>
    <w:rsid w:val="00EF472A"/>
    <w:rsid w:val="00EF4757"/>
    <w:rsid w:val="00EF4D89"/>
    <w:rsid w:val="00EF5019"/>
    <w:rsid w:val="00EF5B1A"/>
    <w:rsid w:val="00EF7911"/>
    <w:rsid w:val="00F010B9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7CB"/>
    <w:rsid w:val="00F60226"/>
    <w:rsid w:val="00F616F4"/>
    <w:rsid w:val="00F61BDB"/>
    <w:rsid w:val="00F61DFD"/>
    <w:rsid w:val="00F62035"/>
    <w:rsid w:val="00F6212A"/>
    <w:rsid w:val="00F631BD"/>
    <w:rsid w:val="00F63CF3"/>
    <w:rsid w:val="00F64007"/>
    <w:rsid w:val="00F64990"/>
    <w:rsid w:val="00F66408"/>
    <w:rsid w:val="00F67B2E"/>
    <w:rsid w:val="00F67C71"/>
    <w:rsid w:val="00F67C7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B2520F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FA320E"/>
    <w:pPr>
      <w:tabs>
        <w:tab w:val="right" w:pos="-3261"/>
        <w:tab w:val="left" w:pos="-1843"/>
      </w:tabs>
      <w:spacing w:after="0" w:line="240" w:lineRule="auto"/>
      <w:ind w:left="426" w:hanging="426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F14FE-80C7-4213-ABAD-36DFA486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656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33</cp:revision>
  <cp:lastPrinted>2021-01-14T14:44:00Z</cp:lastPrinted>
  <dcterms:created xsi:type="dcterms:W3CDTF">2021-03-04T12:08:00Z</dcterms:created>
  <dcterms:modified xsi:type="dcterms:W3CDTF">2021-03-19T06:48:00Z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