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735EE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ZŠ</w:t>
      </w:r>
      <w:r w:rsidR="009B0902">
        <w:rPr>
          <w:rFonts w:ascii="Times New Roman" w:hAnsi="Times New Roman"/>
          <w:b/>
          <w:sz w:val="28"/>
          <w:szCs w:val="28"/>
        </w:rPr>
        <w:t>,</w:t>
      </w:r>
      <w:r w:rsidR="00E00D57">
        <w:rPr>
          <w:rFonts w:ascii="Times New Roman" w:hAnsi="Times New Roman"/>
          <w:b/>
          <w:sz w:val="28"/>
          <w:szCs w:val="28"/>
        </w:rPr>
        <w:t xml:space="preserve">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>
        <w:rPr>
          <w:rFonts w:ascii="Times New Roman" w:hAnsi="Times New Roman"/>
          <w:b/>
          <w:bCs/>
          <w:sz w:val="28"/>
          <w:szCs w:val="28"/>
        </w:rPr>
        <w:t>5. 1.</w:t>
      </w:r>
      <w:r w:rsidR="00893E40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893E40">
        <w:rPr>
          <w:rFonts w:ascii="Times New Roman" w:hAnsi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956D3F">
        <w:rPr>
          <w:rFonts w:ascii="Times New Roman" w:hAnsi="Times New Roman"/>
          <w:b/>
          <w:bCs/>
          <w:sz w:val="28"/>
          <w:szCs w:val="28"/>
        </w:rPr>
        <w:t>:</w:t>
      </w:r>
      <w:r w:rsidR="00A929C5">
        <w:rPr>
          <w:rFonts w:ascii="Times New Roman" w:hAnsi="Times New Roman"/>
          <w:b/>
          <w:bCs/>
          <w:sz w:val="28"/>
          <w:szCs w:val="28"/>
        </w:rPr>
        <w:t>00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 hodin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Default="00B20584" w:rsidP="00497155">
      <w:pPr>
        <w:pStyle w:val="Zkladntext"/>
        <w:jc w:val="both"/>
      </w:pPr>
      <w:r w:rsidRPr="00497155">
        <w:t xml:space="preserve">Dne </w:t>
      </w:r>
      <w:r w:rsidR="00735EE0">
        <w:t>5.</w:t>
      </w:r>
      <w:r w:rsidR="00A929C5">
        <w:t xml:space="preserve"> </w:t>
      </w:r>
      <w:r w:rsidR="00735EE0">
        <w:t>1.</w:t>
      </w:r>
      <w:r w:rsidR="00D0677D" w:rsidRPr="00497155">
        <w:t xml:space="preserve"> 202</w:t>
      </w:r>
      <w:r w:rsidR="00735EE0">
        <w:t>2</w:t>
      </w:r>
      <w:r w:rsidRPr="00497155">
        <w:t xml:space="preserve"> </w:t>
      </w:r>
      <w:r w:rsidR="00C13016">
        <w:t xml:space="preserve">v </w:t>
      </w:r>
      <w:r w:rsidR="00735EE0">
        <w:t xml:space="preserve"> 9</w:t>
      </w:r>
      <w:r w:rsidR="000D39D7">
        <w:t>:</w:t>
      </w:r>
      <w:r w:rsidR="00A929C5">
        <w:t>00</w:t>
      </w:r>
      <w:r w:rsidR="00956D3F">
        <w:t xml:space="preserve"> hodin </w:t>
      </w:r>
      <w:r w:rsidRPr="00497155">
        <w:t>se</w:t>
      </w:r>
      <w:r w:rsidR="00956D3F">
        <w:t xml:space="preserve">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735EE0">
        <w:t>ZŠ</w:t>
      </w:r>
    </w:p>
    <w:p w:rsidR="00735EE0" w:rsidRPr="00497155" w:rsidRDefault="00735EE0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735EE0">
        <w:rPr>
          <w:rFonts w:ascii="Times New Roman" w:hAnsi="Times New Roman"/>
          <w:b/>
        </w:rPr>
        <w:t xml:space="preserve">Zasedací místnost 3. patro MMKV </w:t>
      </w:r>
      <w:r w:rsidR="00956D3F">
        <w:rPr>
          <w:rFonts w:ascii="Times New Roman" w:hAnsi="Times New Roman"/>
          <w:b/>
        </w:rPr>
        <w:t xml:space="preserve">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735EE0">
        <w:rPr>
          <w:rFonts w:ascii="Times New Roman" w:hAnsi="Times New Roman"/>
        </w:rPr>
        <w:t> 9</w:t>
      </w:r>
      <w:r w:rsidR="00A929C5">
        <w:rPr>
          <w:rFonts w:ascii="Times New Roman" w:hAnsi="Times New Roman"/>
        </w:rPr>
        <w:t>:00</w:t>
      </w:r>
      <w:r w:rsidRPr="00497155">
        <w:rPr>
          <w:rFonts w:ascii="Times New Roman" w:hAnsi="Times New Roman"/>
        </w:rPr>
        <w:t xml:space="preserve"> hodin a skončeno bylo v</w:t>
      </w:r>
      <w:r w:rsidR="00607DF6">
        <w:rPr>
          <w:rFonts w:ascii="Times New Roman" w:hAnsi="Times New Roman"/>
        </w:rPr>
        <w:t> </w:t>
      </w:r>
      <w:r w:rsidR="00A929C5">
        <w:rPr>
          <w:rFonts w:ascii="Times New Roman" w:hAnsi="Times New Roman"/>
        </w:rPr>
        <w:t>1</w:t>
      </w:r>
      <w:r w:rsidR="00735EE0">
        <w:rPr>
          <w:rFonts w:ascii="Times New Roman" w:hAnsi="Times New Roman"/>
        </w:rPr>
        <w:t>0</w:t>
      </w:r>
      <w:r w:rsidR="000D39D7">
        <w:rPr>
          <w:rFonts w:ascii="Times New Roman" w:hAnsi="Times New Roman"/>
        </w:rPr>
        <w:t>:</w:t>
      </w:r>
      <w:r w:rsidR="00735EE0">
        <w:rPr>
          <w:rFonts w:ascii="Times New Roman" w:hAnsi="Times New Roman"/>
        </w:rPr>
        <w:t>40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735EE0">
        <w:rPr>
          <w:rFonts w:ascii="Times New Roman" w:hAnsi="Times New Roman"/>
        </w:rPr>
        <w:t>Dle prezenční listiny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735EE0" w:rsidRPr="00735EE0" w:rsidRDefault="00B20584" w:rsidP="00735EE0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735EE0" w:rsidRPr="00735EE0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</w:rPr>
      </w:pPr>
      <w:r w:rsidRPr="00735EE0">
        <w:rPr>
          <w:rFonts w:ascii="Times New Roman" w:hAnsi="Times New Roman"/>
        </w:rPr>
        <w:t xml:space="preserve">Konzultace dosud známých podmínek OP IROP pro opatření v novém období 21+.  </w:t>
      </w:r>
    </w:p>
    <w:p w:rsidR="00735EE0" w:rsidRPr="00735EE0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</w:rPr>
      </w:pPr>
      <w:r w:rsidRPr="00735EE0">
        <w:rPr>
          <w:rFonts w:ascii="Times New Roman" w:hAnsi="Times New Roman"/>
        </w:rPr>
        <w:t>Posouzení plánované alokace ITIKA° podpory opatření a sebraných potřeb.</w:t>
      </w:r>
    </w:p>
    <w:p w:rsidR="00735EE0" w:rsidRPr="00735EE0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</w:rPr>
      </w:pPr>
      <w:r w:rsidRPr="00735EE0">
        <w:rPr>
          <w:rFonts w:ascii="Times New Roman" w:hAnsi="Times New Roman"/>
        </w:rPr>
        <w:t>Diskuze k obecným kritériím ITIKA°.</w:t>
      </w:r>
    </w:p>
    <w:p w:rsidR="00735EE0" w:rsidRPr="00735EE0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</w:rPr>
      </w:pPr>
      <w:r w:rsidRPr="00735EE0">
        <w:rPr>
          <w:rFonts w:ascii="Times New Roman" w:hAnsi="Times New Roman"/>
        </w:rPr>
        <w:t xml:space="preserve">Další detailnější aktualizace parametrů předložených projektových záměrů opatření ve </w:t>
      </w:r>
      <w:proofErr w:type="spellStart"/>
      <w:r w:rsidRPr="00735EE0">
        <w:rPr>
          <w:rFonts w:ascii="Times New Roman" w:hAnsi="Times New Roman"/>
        </w:rPr>
        <w:t>fiších</w:t>
      </w:r>
      <w:proofErr w:type="spellEnd"/>
      <w:r w:rsidRPr="00735EE0">
        <w:rPr>
          <w:rFonts w:ascii="Times New Roman" w:hAnsi="Times New Roman"/>
        </w:rPr>
        <w:t xml:space="preserve">. </w:t>
      </w:r>
    </w:p>
    <w:p w:rsidR="00735EE0" w:rsidRPr="00735EE0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</w:rPr>
      </w:pPr>
      <w:r w:rsidRPr="00735EE0">
        <w:rPr>
          <w:rFonts w:ascii="Times New Roman" w:hAnsi="Times New Roman"/>
        </w:rPr>
        <w:t xml:space="preserve">Zpřesnění </w:t>
      </w:r>
      <w:proofErr w:type="spellStart"/>
      <w:r w:rsidRPr="00735EE0">
        <w:rPr>
          <w:rFonts w:ascii="Times New Roman" w:hAnsi="Times New Roman"/>
        </w:rPr>
        <w:t>Ganttova</w:t>
      </w:r>
      <w:proofErr w:type="spellEnd"/>
      <w:r w:rsidRPr="00735EE0">
        <w:rPr>
          <w:rFonts w:ascii="Times New Roman" w:hAnsi="Times New Roman"/>
        </w:rPr>
        <w:t xml:space="preserve"> diagramu opatření – vyznačení připravených fází a posouzení časového rozložení sebraných projektových záměrů. </w:t>
      </w:r>
    </w:p>
    <w:p w:rsidR="00735EE0" w:rsidRPr="00735EE0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</w:rPr>
      </w:pPr>
      <w:r w:rsidRPr="00735EE0">
        <w:rPr>
          <w:rFonts w:ascii="Times New Roman" w:hAnsi="Times New Roman"/>
        </w:rPr>
        <w:t>Posouzení souboru projektových záměrů z pohledu nastavených kritérií.</w:t>
      </w:r>
    </w:p>
    <w:p w:rsidR="00735EE0" w:rsidRPr="00735EE0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</w:rPr>
      </w:pPr>
      <w:r w:rsidRPr="00735EE0">
        <w:rPr>
          <w:rFonts w:ascii="Times New Roman" w:hAnsi="Times New Roman"/>
        </w:rPr>
        <w:t xml:space="preserve">Předvýběr/výběr projektů do Programového rámce ITIKA° dle kritérií. </w:t>
      </w:r>
    </w:p>
    <w:p w:rsidR="00735EE0" w:rsidRPr="00735EE0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</w:rPr>
      </w:pPr>
      <w:r w:rsidRPr="00735EE0">
        <w:rPr>
          <w:rFonts w:ascii="Times New Roman" w:hAnsi="Times New Roman"/>
        </w:rPr>
        <w:t xml:space="preserve">Připravovaná výzva pro předkládání strategických projektů </w:t>
      </w:r>
    </w:p>
    <w:p w:rsidR="00A02A55" w:rsidRPr="00497155" w:rsidRDefault="00A02A55" w:rsidP="00A929C5">
      <w:pPr>
        <w:pStyle w:val="hlavikov"/>
        <w:numPr>
          <w:ilvl w:val="0"/>
          <w:numId w:val="0"/>
        </w:numPr>
        <w:ind w:left="720"/>
      </w:pPr>
    </w:p>
    <w:p w:rsidR="004F0775" w:rsidRPr="00497155" w:rsidRDefault="004F0775" w:rsidP="00A929C5">
      <w:pPr>
        <w:pStyle w:val="hlavikov"/>
        <w:numPr>
          <w:ilvl w:val="0"/>
          <w:numId w:val="0"/>
        </w:numPr>
        <w:ind w:left="720"/>
      </w:pPr>
    </w:p>
    <w:p w:rsidR="004F0775" w:rsidRPr="00735EE0" w:rsidRDefault="00B20584" w:rsidP="00735EE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35EE0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  <w:r w:rsidR="009B0902">
        <w:rPr>
          <w:rFonts w:ascii="Times New Roman" w:hAnsi="Times New Roman"/>
        </w:rPr>
        <w:t xml:space="preserve"> 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7646F2" w:rsidRDefault="007646F2" w:rsidP="00735EE0">
      <w:pPr>
        <w:pStyle w:val="hlavikov"/>
        <w:numPr>
          <w:ilvl w:val="0"/>
          <w:numId w:val="0"/>
        </w:numPr>
        <w:ind w:left="720"/>
      </w:pPr>
    </w:p>
    <w:p w:rsidR="00735EE0" w:rsidRPr="00735EE0" w:rsidRDefault="00735EE0" w:rsidP="00735EE0">
      <w:pPr>
        <w:pStyle w:val="hlavikov"/>
      </w:pPr>
      <w:r w:rsidRPr="00735EE0">
        <w:t xml:space="preserve">Konzultace dosud známých podmínek OP IROP pro opatření v novém období 21+.  </w:t>
      </w:r>
    </w:p>
    <w:p w:rsidR="00E323C8" w:rsidRDefault="00E323C8" w:rsidP="00A929C5">
      <w:pPr>
        <w:spacing w:after="0" w:line="240" w:lineRule="auto"/>
        <w:jc w:val="both"/>
        <w:rPr>
          <w:rFonts w:ascii="Times New Roman" w:hAnsi="Times New Roman"/>
        </w:rPr>
      </w:pPr>
    </w:p>
    <w:p w:rsidR="00540321" w:rsidRPr="00540321" w:rsidRDefault="00540321" w:rsidP="00540321">
      <w:pPr>
        <w:spacing w:after="0" w:line="240" w:lineRule="auto"/>
        <w:jc w:val="both"/>
        <w:rPr>
          <w:rFonts w:ascii="Times New Roman" w:hAnsi="Times New Roman"/>
        </w:rPr>
      </w:pPr>
      <w:r w:rsidRPr="00540321">
        <w:rPr>
          <w:rFonts w:ascii="Times New Roman" w:hAnsi="Times New Roman"/>
        </w:rPr>
        <w:lastRenderedPageBreak/>
        <w:t xml:space="preserve">Účastníci byli seznámeni s předpokládaným harmonogramem realizace ITIKA° - schválení </w:t>
      </w:r>
      <w:proofErr w:type="spellStart"/>
      <w:r w:rsidRPr="00540321">
        <w:rPr>
          <w:rFonts w:ascii="Times New Roman" w:hAnsi="Times New Roman"/>
        </w:rPr>
        <w:t>Isg</w:t>
      </w:r>
      <w:proofErr w:type="spellEnd"/>
      <w:r w:rsidRPr="00540321">
        <w:rPr>
          <w:rFonts w:ascii="Times New Roman" w:hAnsi="Times New Roman"/>
        </w:rPr>
        <w:t xml:space="preserve">, stanovení programového rámce, vyhlášení výzvy na projektové záměry (05-07/2022), předpokládané vyhlášení výzev </w:t>
      </w:r>
      <w:proofErr w:type="gramStart"/>
      <w:r w:rsidRPr="00540321">
        <w:rPr>
          <w:rFonts w:ascii="Times New Roman" w:hAnsi="Times New Roman"/>
        </w:rPr>
        <w:t>IROP (1.Q.</w:t>
      </w:r>
      <w:proofErr w:type="gramEnd"/>
      <w:r w:rsidRPr="00540321">
        <w:rPr>
          <w:rFonts w:ascii="Times New Roman" w:hAnsi="Times New Roman"/>
        </w:rPr>
        <w:t xml:space="preserve"> 2023).  </w:t>
      </w:r>
    </w:p>
    <w:p w:rsidR="00540321" w:rsidRDefault="00540321" w:rsidP="005403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Účastníci byli seznámeni s pracovní verzí </w:t>
      </w:r>
      <w:r w:rsidRPr="00540321">
        <w:rPr>
          <w:rFonts w:ascii="Times New Roman" w:hAnsi="Times New Roman"/>
        </w:rPr>
        <w:t xml:space="preserve">specifických kritérií přijatelnosti </w:t>
      </w:r>
      <w:r>
        <w:rPr>
          <w:rFonts w:ascii="Times New Roman" w:hAnsi="Times New Roman"/>
        </w:rPr>
        <w:t>IROP pro opatření ZŠ a neformálního vzdělávání.</w:t>
      </w:r>
    </w:p>
    <w:p w:rsidR="00BC2EFA" w:rsidRDefault="00BC2EFA" w:rsidP="00A929C5">
      <w:pPr>
        <w:spacing w:after="0" w:line="240" w:lineRule="auto"/>
        <w:jc w:val="both"/>
        <w:rPr>
          <w:rFonts w:ascii="Times New Roman" w:hAnsi="Times New Roman"/>
        </w:rPr>
      </w:pPr>
    </w:p>
    <w:p w:rsidR="00735EE0" w:rsidRDefault="00735EE0" w:rsidP="00BC2EF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35EE0">
        <w:rPr>
          <w:rFonts w:ascii="Times New Roman" w:hAnsi="Times New Roman"/>
          <w:b/>
        </w:rPr>
        <w:t>Neformální vzdělávání</w:t>
      </w:r>
      <w:r>
        <w:rPr>
          <w:rFonts w:ascii="Times New Roman" w:hAnsi="Times New Roman"/>
        </w:rPr>
        <w:t xml:space="preserve"> – jeden záměr Botanické zahrady Bečov </w:t>
      </w:r>
      <w:r w:rsidR="00BC2EFA">
        <w:rPr>
          <w:rFonts w:ascii="Times New Roman" w:hAnsi="Times New Roman"/>
        </w:rPr>
        <w:t xml:space="preserve">(BZ Bečov) </w:t>
      </w:r>
      <w:r>
        <w:rPr>
          <w:rFonts w:ascii="Times New Roman" w:hAnsi="Times New Roman"/>
        </w:rPr>
        <w:t>na vzdělávání veřejnosti. Nutno dořešit podmínku právní formy žadatele, a dále podmínku „</w:t>
      </w:r>
      <w:r w:rsidR="00BC2EFA" w:rsidRPr="00BC2EFA">
        <w:rPr>
          <w:rFonts w:ascii="Times New Roman" w:hAnsi="Times New Roman"/>
          <w:i/>
        </w:rPr>
        <w:t>P</w:t>
      </w:r>
      <w:r w:rsidRPr="00BC2EFA">
        <w:rPr>
          <w:rFonts w:ascii="Times New Roman" w:hAnsi="Times New Roman"/>
          <w:i/>
        </w:rPr>
        <w:t>rojekt je zaměřen alespoň na jednu z následujících možností ….</w:t>
      </w:r>
      <w:r w:rsidR="00BC2EFA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Není jasné jak je tato formulace myšlena. Tým ITIKA° zformuluje </w:t>
      </w:r>
      <w:r w:rsidRPr="00B27057">
        <w:rPr>
          <w:rFonts w:ascii="Times New Roman" w:hAnsi="Times New Roman"/>
          <w:highlight w:val="yellow"/>
        </w:rPr>
        <w:t>dotaz</w:t>
      </w:r>
      <w:r>
        <w:rPr>
          <w:rFonts w:ascii="Times New Roman" w:hAnsi="Times New Roman"/>
        </w:rPr>
        <w:t xml:space="preserve"> na ŘO k vysvětlení. </w:t>
      </w:r>
    </w:p>
    <w:p w:rsidR="00BC2EFA" w:rsidRDefault="00BC2EFA" w:rsidP="00BC2EFA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BC2EFA">
        <w:rPr>
          <w:rFonts w:ascii="Times New Roman" w:hAnsi="Times New Roman"/>
          <w:i/>
        </w:rPr>
        <w:t>Součástí podpořeného zařízení není zpoplatněná expozice</w:t>
      </w:r>
      <w:r>
        <w:rPr>
          <w:rFonts w:ascii="Times New Roman" w:hAnsi="Times New Roman"/>
        </w:rPr>
        <w:t xml:space="preserve"> – není problém.</w:t>
      </w:r>
    </w:p>
    <w:p w:rsidR="00BC2EFA" w:rsidRDefault="00BC2EFA" w:rsidP="00BC2EFA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BC2EFA">
        <w:rPr>
          <w:rFonts w:ascii="Times New Roman" w:hAnsi="Times New Roman"/>
        </w:rPr>
        <w:t xml:space="preserve">Ostatním </w:t>
      </w:r>
      <w:r>
        <w:rPr>
          <w:rFonts w:ascii="Times New Roman" w:hAnsi="Times New Roman"/>
        </w:rPr>
        <w:t>specifickým kritériím</w:t>
      </w:r>
      <w:r w:rsidRPr="00BC2EFA">
        <w:rPr>
          <w:rFonts w:ascii="Times New Roman" w:hAnsi="Times New Roman"/>
        </w:rPr>
        <w:t xml:space="preserve"> záměr BZ Bečov</w:t>
      </w:r>
      <w:r>
        <w:rPr>
          <w:rFonts w:ascii="Times New Roman" w:hAnsi="Times New Roman"/>
        </w:rPr>
        <w:t>, dle pana Šindeláře,</w:t>
      </w:r>
      <w:r w:rsidRPr="00BC2EFA">
        <w:rPr>
          <w:rFonts w:ascii="Times New Roman" w:hAnsi="Times New Roman"/>
        </w:rPr>
        <w:t xml:space="preserve"> vyhovuje.</w:t>
      </w:r>
    </w:p>
    <w:p w:rsidR="00BC2EFA" w:rsidRDefault="00540321" w:rsidP="00BC2EFA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540321">
        <w:rPr>
          <w:rFonts w:ascii="Times New Roman" w:hAnsi="Times New Roman"/>
        </w:rPr>
        <w:t xml:space="preserve">Pan Šindelář se dotázal na možnost změny právní formy žadatele – plánují změnu z pobočného spolku na ústav, zda toto nebude </w:t>
      </w:r>
      <w:r>
        <w:rPr>
          <w:rFonts w:ascii="Times New Roman" w:hAnsi="Times New Roman"/>
        </w:rPr>
        <w:t xml:space="preserve">překážkou. Ta se jeví spíše v podmínce doložení 2-leté historie činnosti žadatele v oblasti </w:t>
      </w:r>
      <w:r w:rsidR="00BC2EFA">
        <w:rPr>
          <w:rFonts w:ascii="Times New Roman" w:hAnsi="Times New Roman"/>
        </w:rPr>
        <w:t xml:space="preserve">– </w:t>
      </w:r>
      <w:r w:rsidR="00BC2EFA" w:rsidRPr="00B27057">
        <w:rPr>
          <w:rFonts w:ascii="Times New Roman" w:hAnsi="Times New Roman"/>
          <w:highlight w:val="yellow"/>
        </w:rPr>
        <w:t>dotaz.</w:t>
      </w:r>
    </w:p>
    <w:p w:rsidR="00BC2EFA" w:rsidRDefault="00BC2EFA" w:rsidP="00BC2EFA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Alokace ITIKA° na oblast je předběžně plánována ve výši 16 511 805,12 Kč.</w:t>
      </w:r>
    </w:p>
    <w:p w:rsidR="00B27057" w:rsidRDefault="00BC2EFA" w:rsidP="00BC2EFA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Dotaz, kdy bude mít předkladatel příslib zařazení na seznam strategických projektů</w:t>
      </w:r>
      <w:r w:rsidR="00672251">
        <w:rPr>
          <w:rFonts w:ascii="Times New Roman" w:hAnsi="Times New Roman"/>
        </w:rPr>
        <w:t xml:space="preserve"> – projekt musí, mimo jiné, odpovídat úrovni připravenosti ze strany ŘO. Kolize – zařazení záměru a počátku investičních prací na projektu</w:t>
      </w:r>
      <w:r w:rsidR="00555B68">
        <w:rPr>
          <w:rFonts w:ascii="Times New Roman" w:hAnsi="Times New Roman"/>
        </w:rPr>
        <w:t xml:space="preserve"> – prostředky na přípravu nemohou být vydány subjektem bez jistoty příslibu podpory, což je v praxi neřešitelné. V první fázi bude vyhlášena výzva na předkládání PZ (projektového záměru) do ITIKA°, který musí být předložen již v požadované úrovni připravenosti </w:t>
      </w:r>
      <w:r w:rsidR="00B27057">
        <w:rPr>
          <w:rFonts w:ascii="Times New Roman" w:hAnsi="Times New Roman"/>
        </w:rPr>
        <w:t>a musí odpovídat vydanému souladu ŘV ITIKA°(odpovídat kritériím výzvy).</w:t>
      </w:r>
    </w:p>
    <w:p w:rsidR="00B27057" w:rsidRDefault="00B27057" w:rsidP="00BC2EFA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B15DDF" w:rsidRPr="00540321" w:rsidRDefault="00B27057" w:rsidP="005403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27057">
        <w:rPr>
          <w:rFonts w:ascii="Times New Roman" w:hAnsi="Times New Roman"/>
          <w:b/>
        </w:rPr>
        <w:t>MŠ</w:t>
      </w:r>
      <w:r>
        <w:rPr>
          <w:rFonts w:ascii="Times New Roman" w:hAnsi="Times New Roman"/>
        </w:rPr>
        <w:t xml:space="preserve"> (mateřské školy) </w:t>
      </w:r>
      <w:r w:rsidR="00540321" w:rsidRPr="00540321">
        <w:rPr>
          <w:rFonts w:ascii="Times New Roman" w:hAnsi="Times New Roman"/>
        </w:rPr>
        <w:t xml:space="preserve">Paní Hendrichová vysvětlila systém výpočtu skóre pro stanovení potřeb kapacit MŠ. Karlovarská aglomerace, resp. její ORP mají skóre 1 a tudíž je </w:t>
      </w:r>
      <w:r w:rsidR="00540321" w:rsidRPr="00540321">
        <w:rPr>
          <w:rFonts w:ascii="Times New Roman" w:hAnsi="Times New Roman"/>
          <w:strike/>
        </w:rPr>
        <w:t xml:space="preserve">pro </w:t>
      </w:r>
      <w:proofErr w:type="gramStart"/>
      <w:r w:rsidR="00540321" w:rsidRPr="00540321">
        <w:rPr>
          <w:rFonts w:ascii="Times New Roman" w:hAnsi="Times New Roman"/>
          <w:strike/>
        </w:rPr>
        <w:t>ní</w:t>
      </w:r>
      <w:proofErr w:type="gramEnd"/>
      <w:r w:rsidR="00540321" w:rsidRPr="00540321">
        <w:rPr>
          <w:rFonts w:ascii="Times New Roman" w:hAnsi="Times New Roman"/>
          <w:strike/>
        </w:rPr>
        <w:t xml:space="preserve"> tato úroveň skóre</w:t>
      </w:r>
      <w:r w:rsidR="00540321" w:rsidRPr="00540321">
        <w:rPr>
          <w:rFonts w:ascii="Times New Roman" w:hAnsi="Times New Roman"/>
        </w:rPr>
        <w:t xml:space="preserve"> podpora MŠ na jejím území nerelevantní ani kdyby došlo ke změkčení skóre, které bude možná stanoveno na 4 a výš. Prostředky opatření pro podporu MŠ byly převedeny k využití do jiných opatření (ZŠ a </w:t>
      </w:r>
      <w:proofErr w:type="spellStart"/>
      <w:r w:rsidR="00540321" w:rsidRPr="00540321">
        <w:rPr>
          <w:rFonts w:ascii="Times New Roman" w:hAnsi="Times New Roman"/>
        </w:rPr>
        <w:t>cyklodoprava</w:t>
      </w:r>
      <w:proofErr w:type="spellEnd"/>
      <w:r w:rsidR="00540321" w:rsidRPr="00540321">
        <w:rPr>
          <w:rFonts w:ascii="Times New Roman" w:hAnsi="Times New Roman"/>
        </w:rPr>
        <w:t>).</w:t>
      </w:r>
    </w:p>
    <w:p w:rsidR="00540321" w:rsidRPr="00540321" w:rsidRDefault="00B15DDF" w:rsidP="005403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15DDF">
        <w:rPr>
          <w:rFonts w:ascii="Times New Roman" w:hAnsi="Times New Roman"/>
          <w:b/>
        </w:rPr>
        <w:t>ZŠ</w:t>
      </w:r>
      <w:r>
        <w:rPr>
          <w:rFonts w:ascii="Times New Roman" w:hAnsi="Times New Roman"/>
        </w:rPr>
        <w:t xml:space="preserve"> </w:t>
      </w:r>
      <w:r w:rsidRPr="00540321">
        <w:rPr>
          <w:rFonts w:ascii="Times New Roman" w:hAnsi="Times New Roman"/>
        </w:rPr>
        <w:t xml:space="preserve">– </w:t>
      </w:r>
      <w:r w:rsidR="00540321" w:rsidRPr="00540321">
        <w:rPr>
          <w:rFonts w:ascii="Times New Roman" w:hAnsi="Times New Roman"/>
        </w:rPr>
        <w:t xml:space="preserve">alokace opatření byla posílena o prostředky z opatření pro MŠ a činí </w:t>
      </w:r>
      <w:r w:rsidR="00540321" w:rsidRPr="00540321">
        <w:rPr>
          <w:rFonts w:ascii="Times New Roman" w:hAnsi="Times New Roman"/>
          <w:b/>
        </w:rPr>
        <w:t>185 574128,68 Kč</w:t>
      </w:r>
      <w:r w:rsidR="00540321" w:rsidRPr="00540321">
        <w:rPr>
          <w:rFonts w:ascii="Times New Roman" w:hAnsi="Times New Roman"/>
        </w:rPr>
        <w:t xml:space="preserve"> – </w:t>
      </w:r>
      <w:r w:rsidR="00540321" w:rsidRPr="00540321">
        <w:rPr>
          <w:rFonts w:ascii="Times New Roman" w:hAnsi="Times New Roman"/>
          <w:b/>
        </w:rPr>
        <w:t>zatím před schválením</w:t>
      </w:r>
      <w:r w:rsidR="00540321" w:rsidRPr="00540321">
        <w:rPr>
          <w:rFonts w:ascii="Times New Roman" w:hAnsi="Times New Roman"/>
        </w:rPr>
        <w:t xml:space="preserve"> ze strany IROP.</w:t>
      </w:r>
    </w:p>
    <w:p w:rsidR="00540321" w:rsidRPr="00540321" w:rsidRDefault="00540321" w:rsidP="0054032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540321">
        <w:rPr>
          <w:rFonts w:ascii="Times New Roman" w:hAnsi="Times New Roman"/>
        </w:rPr>
        <w:t xml:space="preserve">Bylo podáno 24 (relevantních) záměrů. Město Sokolov 10 záměrů, Nejdek 1 záměr, ale příliš finančně náročný, Karlovy Vary 13 záměrů z toho jeden větší (ZŠ Šmeralova), Ostrov 1 záměr. 1 záměr obce Kolová pro ZŠ, jehož obsahem je přístavba, byl uvažován do OPŽP. Stále probíhá sběr záměrů do této oblasti pro naplnění 150% alokace opatření. </w:t>
      </w:r>
    </w:p>
    <w:p w:rsidR="00540321" w:rsidRPr="00540321" w:rsidRDefault="00540321" w:rsidP="00540321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540321" w:rsidRPr="00540321" w:rsidRDefault="00540321" w:rsidP="0054032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540321">
        <w:rPr>
          <w:rFonts w:ascii="Times New Roman" w:hAnsi="Times New Roman"/>
        </w:rPr>
        <w:t xml:space="preserve">Byla představena specifická kritéria přijatelnosti pro oblast ZŠ. Předkladatelé posuzovali své záměry s ohledem na stanovená kritéria. Podpořeny mohou být i projekty zaměřené pouze na konektivitu, což v předchozím období nebylo možné. Nutné si zkontrolovat zařazení PZ </w:t>
      </w:r>
      <w:proofErr w:type="gramStart"/>
      <w:r w:rsidRPr="00540321">
        <w:rPr>
          <w:rFonts w:ascii="Times New Roman" w:hAnsi="Times New Roman"/>
        </w:rPr>
        <w:t>do</w:t>
      </w:r>
      <w:proofErr w:type="gramEnd"/>
      <w:r w:rsidRPr="00540321">
        <w:rPr>
          <w:rFonts w:ascii="Times New Roman" w:hAnsi="Times New Roman"/>
        </w:rPr>
        <w:t xml:space="preserve"> příslušného </w:t>
      </w:r>
      <w:proofErr w:type="spellStart"/>
      <w:proofErr w:type="gramStart"/>
      <w:r w:rsidRPr="00540321">
        <w:rPr>
          <w:rFonts w:ascii="Times New Roman" w:hAnsi="Times New Roman"/>
        </w:rPr>
        <w:t>MAPu</w:t>
      </w:r>
      <w:proofErr w:type="spellEnd"/>
      <w:r w:rsidRPr="00540321">
        <w:rPr>
          <w:rFonts w:ascii="Times New Roman" w:hAnsi="Times New Roman"/>
        </w:rPr>
        <w:t>.</w:t>
      </w:r>
      <w:proofErr w:type="gramEnd"/>
    </w:p>
    <w:p w:rsidR="00540321" w:rsidRDefault="00540321" w:rsidP="005403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583B8D" w:rsidRDefault="00583B8D" w:rsidP="0054032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Ostrov – záměr odpovídá kritériím.</w:t>
      </w:r>
    </w:p>
    <w:p w:rsidR="00583B8D" w:rsidRDefault="00583B8D" w:rsidP="00F01D36">
      <w:pPr>
        <w:tabs>
          <w:tab w:val="left" w:pos="851"/>
        </w:tabs>
        <w:spacing w:after="0" w:line="240" w:lineRule="auto"/>
        <w:ind w:left="1418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Sokolov – </w:t>
      </w:r>
      <w:r w:rsidR="00F01D36">
        <w:rPr>
          <w:rFonts w:ascii="Times New Roman" w:hAnsi="Times New Roman"/>
        </w:rPr>
        <w:t xml:space="preserve">393 </w:t>
      </w:r>
      <w:r>
        <w:rPr>
          <w:rFonts w:ascii="Times New Roman" w:hAnsi="Times New Roman"/>
        </w:rPr>
        <w:t xml:space="preserve">Běžecká – zahrady – obsah je třeba upravit dle kritérií. Záměr </w:t>
      </w:r>
      <w:r w:rsidR="00F01D36">
        <w:rPr>
          <w:rFonts w:ascii="Times New Roman" w:hAnsi="Times New Roman"/>
        </w:rPr>
        <w:t xml:space="preserve">mimo jiné </w:t>
      </w:r>
      <w:r>
        <w:rPr>
          <w:rFonts w:ascii="Times New Roman" w:hAnsi="Times New Roman"/>
        </w:rPr>
        <w:t>počítal s</w:t>
      </w:r>
      <w:r w:rsidR="00F01D36">
        <w:rPr>
          <w:rFonts w:ascii="Times New Roman" w:hAnsi="Times New Roman"/>
        </w:rPr>
        <w:t xml:space="preserve"> rekonstrukcí a </w:t>
      </w:r>
      <w:r>
        <w:rPr>
          <w:rFonts w:ascii="Times New Roman" w:hAnsi="Times New Roman"/>
        </w:rPr>
        <w:t xml:space="preserve">výsadbou nové zahrady, což se míjí </w:t>
      </w:r>
      <w:r w:rsidR="00F01D36">
        <w:rPr>
          <w:rFonts w:ascii="Times New Roman" w:hAnsi="Times New Roman"/>
        </w:rPr>
        <w:t>se smyslem programu. V záměru zůstane pouze multimediální jazyková učebna a bude přepracován, rozpočet ponížen.</w:t>
      </w:r>
    </w:p>
    <w:p w:rsidR="000421BE" w:rsidRDefault="000421BE" w:rsidP="000421BE">
      <w:p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402 – Rokycanova – beze změn. Projekt bude zanesen (aktualizace) do MAP, což je podmínkou. Upozorněno na data v </w:t>
      </w:r>
      <w:proofErr w:type="gramStart"/>
      <w:r>
        <w:rPr>
          <w:rFonts w:ascii="Times New Roman" w:hAnsi="Times New Roman"/>
        </w:rPr>
        <w:t>MAP</w:t>
      </w:r>
      <w:proofErr w:type="gramEnd"/>
      <w:r>
        <w:rPr>
          <w:rFonts w:ascii="Times New Roman" w:hAnsi="Times New Roman"/>
        </w:rPr>
        <w:t xml:space="preserve"> – která jsou nyní pevnou hranicí. </w:t>
      </w:r>
    </w:p>
    <w:p w:rsidR="000421BE" w:rsidRDefault="000421BE" w:rsidP="000421BE">
      <w:p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400 – Rokycanova – beze změn. </w:t>
      </w:r>
    </w:p>
    <w:p w:rsidR="000421BE" w:rsidRDefault="000421BE" w:rsidP="000421BE">
      <w:p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403 – Švabinského – beze změn.</w:t>
      </w:r>
    </w:p>
    <w:p w:rsidR="000421BE" w:rsidRDefault="000421BE" w:rsidP="000421BE">
      <w:p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404 – Švabinského – beze změn.</w:t>
      </w:r>
    </w:p>
    <w:p w:rsidR="000421BE" w:rsidRDefault="000421BE" w:rsidP="000421BE">
      <w:p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395 – Křižíkova – beze změn.</w:t>
      </w:r>
    </w:p>
    <w:p w:rsidR="000421BE" w:rsidRDefault="000421BE" w:rsidP="000421BE">
      <w:p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396 – Pionýrů – přepracování (snížení rozpočtu) záměru. </w:t>
      </w:r>
    </w:p>
    <w:p w:rsidR="000421BE" w:rsidRDefault="000421BE" w:rsidP="000421BE">
      <w:p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397 – Pionýrů – nelze samostatně podpořit, nutno spojit do logického celku ve vazbě na podporované aktivity – bude přepracováno.</w:t>
      </w:r>
    </w:p>
    <w:p w:rsidR="000421BE" w:rsidRDefault="00344DBA" w:rsidP="000421BE">
      <w:p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398 - Pionýrů – nelze samostatně podpořit – bude přepracováno.</w:t>
      </w:r>
    </w:p>
    <w:p w:rsidR="00344DBA" w:rsidRDefault="00344DBA" w:rsidP="000421BE">
      <w:p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460 – Křižíkova – beze změn.</w:t>
      </w:r>
    </w:p>
    <w:p w:rsidR="00344DBA" w:rsidRDefault="00344DBA" w:rsidP="000421BE">
      <w:p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344DBA" w:rsidRPr="00540321" w:rsidRDefault="00344DBA" w:rsidP="00540321">
      <w:pPr>
        <w:tabs>
          <w:tab w:val="left" w:pos="851"/>
        </w:tabs>
        <w:spacing w:after="0" w:line="240" w:lineRule="auto"/>
        <w:ind w:left="1560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Nejdek – </w:t>
      </w:r>
      <w:r w:rsidR="00540321" w:rsidRPr="00540321">
        <w:rPr>
          <w:rFonts w:ascii="Times New Roman" w:hAnsi="Times New Roman"/>
        </w:rPr>
        <w:t xml:space="preserve">258 ZŠ Karlovarská – záměr za cca 127 milionů nelze v rámci ITKA° realizovat pro finanční náročnost – možno podat cestou individuálních výzev. Záměr navíc kombinuje mnoho aktivit, které nejsou </w:t>
      </w:r>
      <w:proofErr w:type="spellStart"/>
      <w:r w:rsidR="00540321" w:rsidRPr="00540321">
        <w:rPr>
          <w:rFonts w:ascii="Times New Roman" w:hAnsi="Times New Roman"/>
        </w:rPr>
        <w:t>podporovatelné</w:t>
      </w:r>
      <w:proofErr w:type="spellEnd"/>
      <w:r w:rsidR="00540321" w:rsidRPr="00540321">
        <w:rPr>
          <w:rFonts w:ascii="Times New Roman" w:hAnsi="Times New Roman"/>
        </w:rPr>
        <w:t xml:space="preserve"> z IROP.</w:t>
      </w:r>
    </w:p>
    <w:p w:rsidR="00540321" w:rsidRDefault="00540321" w:rsidP="005A5D68">
      <w:pPr>
        <w:tabs>
          <w:tab w:val="left" w:pos="851"/>
        </w:tabs>
        <w:spacing w:after="0" w:line="240" w:lineRule="auto"/>
        <w:ind w:left="1418" w:hanging="851"/>
        <w:jc w:val="both"/>
        <w:rPr>
          <w:rFonts w:ascii="Times New Roman" w:hAnsi="Times New Roman"/>
        </w:rPr>
      </w:pPr>
    </w:p>
    <w:p w:rsidR="00344DBA" w:rsidRDefault="00B35DD8" w:rsidP="005A5D68">
      <w:pPr>
        <w:tabs>
          <w:tab w:val="left" w:pos="851"/>
        </w:tabs>
        <w:spacing w:after="0" w:line="240" w:lineRule="auto"/>
        <w:ind w:left="1418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Karlovy Vary – ZŠ Krušnohorská – odborné učebny – dílny – je zpracovaná PD </w:t>
      </w:r>
    </w:p>
    <w:p w:rsidR="000421BE" w:rsidRDefault="005A5D68" w:rsidP="005A5D68">
      <w:pPr>
        <w:tabs>
          <w:tab w:val="left" w:pos="851"/>
        </w:tabs>
        <w:spacing w:after="0" w:line="240" w:lineRule="auto"/>
        <w:ind w:left="141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ZŠ Krušnohorská – družina</w:t>
      </w:r>
    </w:p>
    <w:p w:rsidR="005A5D68" w:rsidRDefault="005A5D68" w:rsidP="00595AD6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firstLine="1265"/>
        <w:jc w:val="both"/>
        <w:rPr>
          <w:rFonts w:ascii="Times New Roman" w:hAnsi="Times New Roman"/>
        </w:rPr>
      </w:pPr>
      <w:r w:rsidRPr="005A5D68">
        <w:rPr>
          <w:rFonts w:ascii="Times New Roman" w:hAnsi="Times New Roman"/>
        </w:rPr>
        <w:t xml:space="preserve">ZŠ Komenského </w:t>
      </w:r>
      <w:r>
        <w:rPr>
          <w:rFonts w:ascii="Times New Roman" w:hAnsi="Times New Roman"/>
        </w:rPr>
        <w:t>– IT + kabinety</w:t>
      </w:r>
    </w:p>
    <w:p w:rsidR="005A5D68" w:rsidRDefault="005A5D68" w:rsidP="00595AD6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firstLine="1265"/>
        <w:jc w:val="both"/>
        <w:rPr>
          <w:rFonts w:ascii="Times New Roman" w:hAnsi="Times New Roman"/>
        </w:rPr>
      </w:pPr>
      <w:r w:rsidRPr="005A5D68">
        <w:rPr>
          <w:rFonts w:ascii="Times New Roman" w:hAnsi="Times New Roman"/>
        </w:rPr>
        <w:t>ZŠ Komenského</w:t>
      </w:r>
      <w:r>
        <w:rPr>
          <w:rFonts w:ascii="Times New Roman" w:hAnsi="Times New Roman"/>
        </w:rPr>
        <w:t xml:space="preserve"> – učebna jazyků</w:t>
      </w:r>
    </w:p>
    <w:p w:rsidR="005A5D68" w:rsidRDefault="005A5D68" w:rsidP="00595AD6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firstLine="1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ZŠ Konečná – kuchyňka a výtah </w:t>
      </w:r>
    </w:p>
    <w:p w:rsidR="005A5D68" w:rsidRDefault="005A5D68" w:rsidP="00595AD6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firstLine="1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ZŠ Konečná – hřiště – není v souladu s podporovanými aktivitami</w:t>
      </w:r>
    </w:p>
    <w:p w:rsidR="005A5D68" w:rsidRDefault="005A5D68" w:rsidP="00595AD6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firstLine="1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ZŠ Poštovní </w:t>
      </w:r>
    </w:p>
    <w:p w:rsidR="005A5D68" w:rsidRDefault="005A5D68" w:rsidP="00900E37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left="2127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ZŠ Šmeralova – velký projekt, který může být realizován v</w:t>
      </w:r>
      <w:r w:rsidR="00900E37">
        <w:rPr>
          <w:rFonts w:ascii="Times New Roman" w:hAnsi="Times New Roman"/>
        </w:rPr>
        <w:t> </w:t>
      </w:r>
      <w:r>
        <w:rPr>
          <w:rFonts w:ascii="Times New Roman" w:hAnsi="Times New Roman"/>
        </w:rPr>
        <w:t>případě</w:t>
      </w:r>
      <w:r w:rsidR="00900E37">
        <w:rPr>
          <w:rFonts w:ascii="Times New Roman" w:hAnsi="Times New Roman"/>
        </w:rPr>
        <w:t xml:space="preserve"> nadbytku alokace</w:t>
      </w:r>
      <w:r w:rsidR="00F0386C">
        <w:rPr>
          <w:rFonts w:ascii="Times New Roman" w:hAnsi="Times New Roman"/>
        </w:rPr>
        <w:t>, nebo integrovaného řešení</w:t>
      </w:r>
    </w:p>
    <w:p w:rsidR="005A5D68" w:rsidRDefault="005A5D68" w:rsidP="00595AD6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firstLine="1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ZŠ Truhlářská</w:t>
      </w:r>
    </w:p>
    <w:p w:rsidR="005A5D68" w:rsidRDefault="005A5D68" w:rsidP="00595AD6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firstLine="1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ZŠ Jazyků -  jazyková učebna</w:t>
      </w:r>
    </w:p>
    <w:p w:rsidR="005A5D68" w:rsidRDefault="005A5D68" w:rsidP="00595AD6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firstLine="1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ZŠ Jazyků -  dílny a kuchyňky</w:t>
      </w:r>
    </w:p>
    <w:p w:rsidR="005A5D68" w:rsidRDefault="005A5D68" w:rsidP="00595AD6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firstLine="1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ZŠ 1. Máje – kuchyňka</w:t>
      </w:r>
    </w:p>
    <w:p w:rsidR="005A5D68" w:rsidRDefault="005A5D68" w:rsidP="00595AD6">
      <w:pPr>
        <w:pStyle w:val="Odstavecseseznamem"/>
        <w:numPr>
          <w:ilvl w:val="0"/>
          <w:numId w:val="3"/>
        </w:numPr>
        <w:tabs>
          <w:tab w:val="left" w:pos="851"/>
        </w:tabs>
        <w:spacing w:after="0" w:line="240" w:lineRule="auto"/>
        <w:ind w:firstLine="12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ZŠ 1. Máje – dílny</w:t>
      </w:r>
    </w:p>
    <w:p w:rsidR="005A5D68" w:rsidRDefault="004639E0" w:rsidP="003C219B">
      <w:pPr>
        <w:pStyle w:val="Odstavecseseznamem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SMKV </w:t>
      </w:r>
      <w:r w:rsidR="003C219B">
        <w:rPr>
          <w:rFonts w:ascii="Times New Roman" w:hAnsi="Times New Roman"/>
        </w:rPr>
        <w:t>chystá společnou</w:t>
      </w:r>
      <w:r>
        <w:rPr>
          <w:rFonts w:ascii="Times New Roman" w:hAnsi="Times New Roman"/>
        </w:rPr>
        <w:t xml:space="preserve"> poradu s vedením, které projekty navrhnout ke zpracování PD</w:t>
      </w:r>
      <w:r w:rsidR="003C219B">
        <w:rPr>
          <w:rFonts w:ascii="Times New Roman" w:hAnsi="Times New Roman"/>
        </w:rPr>
        <w:t xml:space="preserve"> s ohledem na rozpočet města a časový plán</w:t>
      </w:r>
      <w:r>
        <w:rPr>
          <w:rFonts w:ascii="Times New Roman" w:hAnsi="Times New Roman"/>
        </w:rPr>
        <w:t>. Projektová příprava škol není časově náročná (cca 4 měsíce, pokud není třeba povolení). Z jednání vzejde konečný výčet a časový harmonogram přípravy školských projektů</w:t>
      </w:r>
      <w:r w:rsidR="003C219B">
        <w:rPr>
          <w:rFonts w:ascii="Times New Roman" w:hAnsi="Times New Roman"/>
        </w:rPr>
        <w:t xml:space="preserve">. </w:t>
      </w:r>
    </w:p>
    <w:p w:rsidR="003C219B" w:rsidRDefault="003C219B" w:rsidP="003C219B">
      <w:pPr>
        <w:pStyle w:val="Odstavecseseznamem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3C219B" w:rsidRDefault="003C219B" w:rsidP="003C219B">
      <w:pPr>
        <w:pStyle w:val="Odstavecseseznamem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3C219B" w:rsidRPr="00F2753C" w:rsidRDefault="003C219B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753C">
        <w:rPr>
          <w:rFonts w:ascii="Times New Roman" w:hAnsi="Times New Roman"/>
          <w:b/>
        </w:rPr>
        <w:t>Kritéria</w:t>
      </w:r>
      <w:r w:rsidR="00F2753C">
        <w:rPr>
          <w:rFonts w:ascii="Times New Roman" w:hAnsi="Times New Roman"/>
          <w:b/>
        </w:rPr>
        <w:t xml:space="preserve"> výběru strategických záměrů</w:t>
      </w:r>
    </w:p>
    <w:p w:rsidR="00540321" w:rsidRPr="00540321" w:rsidRDefault="00540321" w:rsidP="00540321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r w:rsidRPr="00540321">
        <w:rPr>
          <w:rFonts w:ascii="Times New Roman" w:hAnsi="Times New Roman"/>
        </w:rPr>
        <w:t xml:space="preserve">Jedním z úskalí výběru strategických projektů bude kritérium </w:t>
      </w:r>
      <w:proofErr w:type="spellStart"/>
      <w:r w:rsidRPr="00540321">
        <w:rPr>
          <w:rFonts w:ascii="Times New Roman" w:hAnsi="Times New Roman"/>
        </w:rPr>
        <w:t>integrovanosti</w:t>
      </w:r>
      <w:proofErr w:type="spellEnd"/>
      <w:r w:rsidRPr="00540321">
        <w:rPr>
          <w:rFonts w:ascii="Times New Roman" w:hAnsi="Times New Roman"/>
        </w:rPr>
        <w:t xml:space="preserve"> – je nutné pevně zdůvodnit. </w:t>
      </w:r>
    </w:p>
    <w:p w:rsidR="00540321" w:rsidRPr="00540321" w:rsidRDefault="00540321" w:rsidP="00540321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40321">
        <w:rPr>
          <w:rFonts w:ascii="Times New Roman" w:hAnsi="Times New Roman"/>
        </w:rPr>
        <w:t>Připravenost – záměry opatření nejsou projektově náročné (čas). Je reálné je do podzimu připravit do stavu projektové dokumentace a tedy dosáhnout střední úrovně – podat do konce roku 2023.</w:t>
      </w:r>
    </w:p>
    <w:p w:rsidR="00540321" w:rsidRPr="00540321" w:rsidRDefault="00540321" w:rsidP="00540321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40321">
        <w:rPr>
          <w:rFonts w:ascii="Times New Roman" w:hAnsi="Times New Roman"/>
        </w:rPr>
        <w:t>Sokolov má PD zpracovanou a čeká na výzvu.</w:t>
      </w:r>
    </w:p>
    <w:p w:rsidR="00540321" w:rsidRPr="00540321" w:rsidRDefault="00540321" w:rsidP="00540321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40321">
        <w:rPr>
          <w:rFonts w:ascii="Times New Roman" w:hAnsi="Times New Roman"/>
          <w:b/>
        </w:rPr>
        <w:t>Nositel bude požadovat doklad o závazném finančním krytí záměrů</w:t>
      </w:r>
      <w:r w:rsidRPr="00540321">
        <w:rPr>
          <w:rFonts w:ascii="Times New Roman" w:hAnsi="Times New Roman"/>
        </w:rPr>
        <w:t xml:space="preserve"> (rozhodnutí, ustanovení orgánů).</w:t>
      </w:r>
    </w:p>
    <w:p w:rsidR="003C219B" w:rsidRPr="00540321" w:rsidRDefault="003C219B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bookmarkEnd w:id="0"/>
    <w:p w:rsidR="003C219B" w:rsidRDefault="003C219B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F2753C">
        <w:rPr>
          <w:rFonts w:ascii="Times New Roman" w:hAnsi="Times New Roman"/>
          <w:b/>
        </w:rPr>
        <w:t xml:space="preserve">Závěr </w:t>
      </w:r>
      <w:r>
        <w:rPr>
          <w:rFonts w:ascii="Times New Roman" w:hAnsi="Times New Roman"/>
        </w:rPr>
        <w:t>– je nutné přepracovat zjištěné odchylky záměrů tak, aby byly v souladu s podmínkami ze strany IROP (dle zápisu). Dále je nutné interní jednání orgánů předkladatelů k </w:t>
      </w:r>
      <w:proofErr w:type="spellStart"/>
      <w:r>
        <w:rPr>
          <w:rFonts w:ascii="Times New Roman" w:hAnsi="Times New Roman"/>
        </w:rPr>
        <w:t>prioritizaci</w:t>
      </w:r>
      <w:proofErr w:type="spellEnd"/>
      <w:r>
        <w:rPr>
          <w:rFonts w:ascii="Times New Roman" w:hAnsi="Times New Roman"/>
        </w:rPr>
        <w:t xml:space="preserve"> záměrů  a přidělení finančního krytí záměrům pro další přípravu. </w:t>
      </w:r>
    </w:p>
    <w:p w:rsidR="00F2753C" w:rsidRDefault="00F2753C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PS nebyl sestaven soubor záměrů pro programový rámec.</w:t>
      </w:r>
    </w:p>
    <w:p w:rsidR="003C219B" w:rsidRDefault="003C219B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3C219B" w:rsidRPr="005A5D68" w:rsidRDefault="003C219B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64CC4" w:rsidRPr="00464CC4" w:rsidRDefault="00464CC4" w:rsidP="00583B87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583B87" w:rsidRPr="00464CC4" w:rsidRDefault="00583B87" w:rsidP="00B2705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583B87" w:rsidRDefault="00583B87" w:rsidP="00B2705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583B87" w:rsidRPr="00BC2EFA" w:rsidRDefault="00583B87" w:rsidP="00B2705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sectPr w:rsidR="00583B87" w:rsidRPr="00BC2EFA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DF" w:rsidRDefault="009D43DF">
      <w:pPr>
        <w:spacing w:after="0" w:line="240" w:lineRule="auto"/>
      </w:pPr>
      <w:r>
        <w:separator/>
      </w:r>
    </w:p>
  </w:endnote>
  <w:endnote w:type="continuationSeparator" w:id="0">
    <w:p w:rsidR="009D43DF" w:rsidRDefault="009D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Pr="00671FBF" w:rsidRDefault="00F576D3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540321">
      <w:rPr>
        <w:noProof/>
        <w:sz w:val="20"/>
        <w:szCs w:val="20"/>
      </w:rPr>
      <w:t>4</w:t>
    </w:r>
    <w:r w:rsidRPr="00671FBF">
      <w:rPr>
        <w:sz w:val="20"/>
        <w:szCs w:val="20"/>
      </w:rPr>
      <w:fldChar w:fldCharType="end"/>
    </w:r>
  </w:p>
  <w:p w:rsidR="00F576D3" w:rsidRDefault="00F576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Pr="00715A10" w:rsidRDefault="00F576D3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DF" w:rsidRDefault="009D43DF">
      <w:pPr>
        <w:spacing w:after="0" w:line="240" w:lineRule="auto"/>
      </w:pPr>
      <w:r>
        <w:separator/>
      </w:r>
    </w:p>
  </w:footnote>
  <w:footnote w:type="continuationSeparator" w:id="0">
    <w:p w:rsidR="009D43DF" w:rsidRDefault="009D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Default="00F576D3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76D3" w:rsidRDefault="00F576D3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5BAAB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456C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ACA7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A6C6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624B80"/>
    <w:multiLevelType w:val="hybridMultilevel"/>
    <w:tmpl w:val="D0BEA276"/>
    <w:lvl w:ilvl="0" w:tplc="00029590">
      <w:start w:val="1"/>
      <w:numFmt w:val="decimal"/>
      <w:pStyle w:val="hlavikov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A11F0"/>
    <w:multiLevelType w:val="hybridMultilevel"/>
    <w:tmpl w:val="8FFA0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35E36"/>
    <w:multiLevelType w:val="hybridMultilevel"/>
    <w:tmpl w:val="6EEE34BE"/>
    <w:lvl w:ilvl="0" w:tplc="74BAA6FA">
      <w:start w:val="4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2527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1BE"/>
    <w:rsid w:val="00042C5A"/>
    <w:rsid w:val="00043AFD"/>
    <w:rsid w:val="00043F5D"/>
    <w:rsid w:val="000444BB"/>
    <w:rsid w:val="000448BD"/>
    <w:rsid w:val="000452D5"/>
    <w:rsid w:val="0004632A"/>
    <w:rsid w:val="000467C1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3C1"/>
    <w:rsid w:val="000C64B7"/>
    <w:rsid w:val="000C73AD"/>
    <w:rsid w:val="000D17DA"/>
    <w:rsid w:val="000D2225"/>
    <w:rsid w:val="000D39D7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984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85A"/>
    <w:rsid w:val="001D4F4C"/>
    <w:rsid w:val="001D53BE"/>
    <w:rsid w:val="001D5691"/>
    <w:rsid w:val="001D7E98"/>
    <w:rsid w:val="001E2DB8"/>
    <w:rsid w:val="001E308D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A82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0540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085C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0658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15F8"/>
    <w:rsid w:val="00342407"/>
    <w:rsid w:val="003426E9"/>
    <w:rsid w:val="00342821"/>
    <w:rsid w:val="00343467"/>
    <w:rsid w:val="00343EBE"/>
    <w:rsid w:val="00343FFA"/>
    <w:rsid w:val="003445A9"/>
    <w:rsid w:val="00344DB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2715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0AEB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528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C88"/>
    <w:rsid w:val="003B7E2C"/>
    <w:rsid w:val="003C0805"/>
    <w:rsid w:val="003C11ED"/>
    <w:rsid w:val="003C14CD"/>
    <w:rsid w:val="003C1F31"/>
    <w:rsid w:val="003C1F55"/>
    <w:rsid w:val="003C219B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E7FB3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222C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9E0"/>
    <w:rsid w:val="00463BF8"/>
    <w:rsid w:val="0046424C"/>
    <w:rsid w:val="00464CC4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5EC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0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321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5B68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3B87"/>
    <w:rsid w:val="00583B8D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5AD6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5D68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912"/>
    <w:rsid w:val="005D3A0A"/>
    <w:rsid w:val="005D53BA"/>
    <w:rsid w:val="005D57E7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07DF6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305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251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35EE0"/>
    <w:rsid w:val="00740B8B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03F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0CA5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3B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1D57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1319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4BE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864"/>
    <w:rsid w:val="00890CD0"/>
    <w:rsid w:val="0089121E"/>
    <w:rsid w:val="008914B5"/>
    <w:rsid w:val="00891754"/>
    <w:rsid w:val="00891B68"/>
    <w:rsid w:val="00893E40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899"/>
    <w:rsid w:val="008A4A5E"/>
    <w:rsid w:val="008A577E"/>
    <w:rsid w:val="008A594D"/>
    <w:rsid w:val="008A6F64"/>
    <w:rsid w:val="008A7CC0"/>
    <w:rsid w:val="008B004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0A48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0E37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010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CD5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545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02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43DF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20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17DA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29C5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21C1"/>
    <w:rsid w:val="00AD2208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25A6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5DDF"/>
    <w:rsid w:val="00B16087"/>
    <w:rsid w:val="00B16B5E"/>
    <w:rsid w:val="00B20584"/>
    <w:rsid w:val="00B21334"/>
    <w:rsid w:val="00B21403"/>
    <w:rsid w:val="00B22862"/>
    <w:rsid w:val="00B22927"/>
    <w:rsid w:val="00B23389"/>
    <w:rsid w:val="00B23494"/>
    <w:rsid w:val="00B24FE8"/>
    <w:rsid w:val="00B26389"/>
    <w:rsid w:val="00B27057"/>
    <w:rsid w:val="00B275FF"/>
    <w:rsid w:val="00B30BC5"/>
    <w:rsid w:val="00B30C74"/>
    <w:rsid w:val="00B313C1"/>
    <w:rsid w:val="00B31A2E"/>
    <w:rsid w:val="00B32CAB"/>
    <w:rsid w:val="00B32EA5"/>
    <w:rsid w:val="00B33216"/>
    <w:rsid w:val="00B34836"/>
    <w:rsid w:val="00B34A7D"/>
    <w:rsid w:val="00B3571B"/>
    <w:rsid w:val="00B35978"/>
    <w:rsid w:val="00B35C10"/>
    <w:rsid w:val="00B35C13"/>
    <w:rsid w:val="00B35DD8"/>
    <w:rsid w:val="00B364FE"/>
    <w:rsid w:val="00B37AC9"/>
    <w:rsid w:val="00B37B1F"/>
    <w:rsid w:val="00B37F02"/>
    <w:rsid w:val="00B37F4E"/>
    <w:rsid w:val="00B406C0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460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2EFA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2AB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0374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016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562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8D7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195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1B5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0117"/>
    <w:rsid w:val="00D7169E"/>
    <w:rsid w:val="00D7350E"/>
    <w:rsid w:val="00D73873"/>
    <w:rsid w:val="00D73C52"/>
    <w:rsid w:val="00D74A7B"/>
    <w:rsid w:val="00D74B7C"/>
    <w:rsid w:val="00D76722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3A33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E7D97"/>
    <w:rsid w:val="00EF019C"/>
    <w:rsid w:val="00EF2974"/>
    <w:rsid w:val="00EF32AF"/>
    <w:rsid w:val="00EF472A"/>
    <w:rsid w:val="00EF4757"/>
    <w:rsid w:val="00EF4D89"/>
    <w:rsid w:val="00EF5019"/>
    <w:rsid w:val="00EF5B1A"/>
    <w:rsid w:val="00EF6E4A"/>
    <w:rsid w:val="00EF7911"/>
    <w:rsid w:val="00F010B9"/>
    <w:rsid w:val="00F0143F"/>
    <w:rsid w:val="00F01BBA"/>
    <w:rsid w:val="00F01D36"/>
    <w:rsid w:val="00F02060"/>
    <w:rsid w:val="00F0282E"/>
    <w:rsid w:val="00F0298D"/>
    <w:rsid w:val="00F0386C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C3E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53C"/>
    <w:rsid w:val="00F2791C"/>
    <w:rsid w:val="00F300B9"/>
    <w:rsid w:val="00F3017B"/>
    <w:rsid w:val="00F3094F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6D3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67F9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6F91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39E4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4B3C15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A929C5"/>
    <w:pPr>
      <w:numPr>
        <w:numId w:val="1"/>
      </w:numPr>
      <w:tabs>
        <w:tab w:val="right" w:pos="-3261"/>
        <w:tab w:val="left" w:pos="-1843"/>
      </w:tabs>
      <w:spacing w:after="0" w:line="240" w:lineRule="auto"/>
      <w:ind w:hanging="720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0F83-ACDB-40AC-9E00-DCD42478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990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99</cp:revision>
  <cp:lastPrinted>2021-01-14T14:44:00Z</cp:lastPrinted>
  <dcterms:created xsi:type="dcterms:W3CDTF">2021-03-04T12:08:00Z</dcterms:created>
  <dcterms:modified xsi:type="dcterms:W3CDTF">2022-01-10T06:04:00Z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